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3C3C" w:rsidR="007C76A3" w:rsidRDefault="007C76A3">
      <w:pPr>
        <w:spacing w:after="0" w:line="259" w:lineRule="auto"/>
        <w:ind w:left="10622" w:firstLine="0"/>
        <w:jc w:val="left"/>
      </w:pPr>
      <w:bookmarkStart w:name="_GoBack" w:id="0"/>
      <w:bookmarkEnd w:id="0"/>
    </w:p>
    <w:p w:rsidRPr="009F3C3C" w:rsidR="007C76A3" w:rsidRDefault="00A80FBA">
      <w:pPr>
        <w:spacing w:after="0" w:line="259" w:lineRule="auto"/>
        <w:ind w:left="0" w:right="1464" w:firstLine="0"/>
        <w:jc w:val="right"/>
      </w:pPr>
      <w:r w:rsidRPr="009F3C3C">
        <w:rPr>
          <w:b/>
        </w:rPr>
        <w:t>ANNEX 6</w:t>
      </w:r>
    </w:p>
    <w:p w:rsidRPr="009F3C3C" w:rsidR="007C76A3" w:rsidRDefault="007C76A3">
      <w:pPr>
        <w:spacing w:after="0" w:line="259" w:lineRule="auto"/>
        <w:ind w:left="0" w:firstLine="0"/>
        <w:jc w:val="left"/>
      </w:pPr>
    </w:p>
    <w:p w:rsidRPr="009F3C3C" w:rsidR="007C76A3" w:rsidRDefault="007C76A3">
      <w:pPr>
        <w:spacing w:after="0" w:line="259" w:lineRule="auto"/>
        <w:ind w:left="0" w:firstLine="0"/>
        <w:jc w:val="left"/>
      </w:pPr>
    </w:p>
    <w:p w:rsidRPr="009F3C3C" w:rsidR="007C76A3" w:rsidRDefault="00A80FBA">
      <w:pPr>
        <w:ind w:left="-5"/>
      </w:pPr>
      <w:r w:rsidRPr="009F3C3C">
        <w:t xml:space="preserve">Taxable </w:t>
      </w:r>
      <w:proofErr w:type="gramStart"/>
      <w:r w:rsidRPr="009F3C3C">
        <w:t>person:_</w:t>
      </w:r>
      <w:proofErr w:type="gramEnd"/>
      <w:r w:rsidRPr="009F3C3C">
        <w:t>______________________</w:t>
      </w:r>
    </w:p>
    <w:p w:rsidRPr="009F3C3C" w:rsidR="007C76A3" w:rsidRDefault="00A80FBA">
      <w:pPr>
        <w:spacing w:after="0" w:line="259" w:lineRule="auto"/>
        <w:ind w:left="0" w:firstLine="0"/>
        <w:jc w:val="left"/>
      </w:pPr>
      <w:r w:rsidRPr="009F3C3C">
        <w:rPr>
          <w:sz w:val="18"/>
        </w:rPr>
        <w:t xml:space="preserve">Tax </w:t>
      </w:r>
      <w:proofErr w:type="gramStart"/>
      <w:r w:rsidRPr="009F3C3C">
        <w:rPr>
          <w:sz w:val="18"/>
        </w:rPr>
        <w:t>number:_</w:t>
      </w:r>
      <w:proofErr w:type="gramEnd"/>
      <w:r w:rsidRPr="009F3C3C">
        <w:rPr>
          <w:sz w:val="18"/>
        </w:rPr>
        <w:t>_______________________</w:t>
      </w:r>
    </w:p>
    <w:p w:rsidRPr="009F3C3C" w:rsidR="007C76A3" w:rsidRDefault="007C76A3">
      <w:pPr>
        <w:spacing w:after="14" w:line="259" w:lineRule="auto"/>
        <w:ind w:left="0" w:firstLine="0"/>
        <w:jc w:val="left"/>
      </w:pPr>
    </w:p>
    <w:p w:rsidRPr="009F3C3C" w:rsidR="007C76A3" w:rsidP="001A614E" w:rsidRDefault="00A80FBA">
      <w:pPr>
        <w:tabs>
          <w:tab w:val="center" w:pos="7805"/>
          <w:tab w:val="center" w:pos="11930"/>
        </w:tabs>
        <w:spacing w:after="0" w:line="259" w:lineRule="auto"/>
        <w:ind w:left="0" w:firstLine="0"/>
        <w:jc w:val="center"/>
      </w:pPr>
      <w:r w:rsidRPr="009F3C3C">
        <w:rPr>
          <w:b/>
          <w:sz w:val="18"/>
        </w:rPr>
        <w:t>INFORMATION REGARDING THE COVERAGE OF TAX LOSS</w:t>
      </w:r>
    </w:p>
    <w:p w:rsidRPr="009F3C3C" w:rsidR="007C76A3" w:rsidP="00FE299F" w:rsidRDefault="00A80FBA">
      <w:pPr>
        <w:spacing w:after="0" w:line="259" w:lineRule="auto"/>
        <w:ind w:left="567" w:right="81" w:firstLine="0"/>
        <w:jc w:val="left"/>
      </w:pPr>
      <w:r w:rsidRPr="009F3C3C">
        <w:rPr>
          <w:b/>
          <w:sz w:val="18"/>
        </w:rPr>
        <w:t>For the period from ____________ to ____________</w:t>
      </w:r>
      <w:r w:rsidRPr="009F3C3C">
        <w:rPr>
          <w:b/>
          <w:sz w:val="18"/>
        </w:rPr>
        <w:tab/>
        <w:t xml:space="preserve">INFORMATION UNDER </w:t>
      </w:r>
      <w:proofErr w:type="gramStart"/>
      <w:r w:rsidRPr="009F3C3C">
        <w:rPr>
          <w:b/>
          <w:sz w:val="18"/>
        </w:rPr>
        <w:t>ITEM  15.2</w:t>
      </w:r>
      <w:proofErr w:type="gramEnd"/>
      <w:r w:rsidRPr="009F3C3C">
        <w:rPr>
          <w:b/>
          <w:sz w:val="18"/>
        </w:rPr>
        <w:t xml:space="preserve"> OF THE TAX RETURN or THE TRANSFER OF THE BALANCE OF THE UNCOVERED TAX</w:t>
      </w:r>
      <w:r w:rsidRPr="009F3C3C" w:rsidR="00FE299F">
        <w:rPr>
          <w:b/>
          <w:sz w:val="18"/>
        </w:rPr>
        <w:t xml:space="preserve"> </w:t>
      </w:r>
      <w:r w:rsidRPr="009F3C3C">
        <w:rPr>
          <w:b/>
          <w:sz w:val="18"/>
        </w:rPr>
        <w:t>LOSS</w:t>
      </w:r>
    </w:p>
    <w:p w:rsidRPr="009F3C3C" w:rsidR="007C76A3" w:rsidP="00FE299F" w:rsidRDefault="00FE299F">
      <w:pPr>
        <w:tabs>
          <w:tab w:val="center" w:pos="5281"/>
          <w:tab w:val="right" w:pos="13161"/>
        </w:tabs>
        <w:spacing w:after="0" w:line="259" w:lineRule="auto"/>
        <w:jc w:val="left"/>
      </w:pPr>
      <w:r w:rsidRPr="009F3C3C">
        <w:rPr>
          <w:sz w:val="18"/>
        </w:rPr>
        <w:tab/>
      </w:r>
      <w:r w:rsidRPr="009F3C3C">
        <w:rPr>
          <w:sz w:val="18"/>
        </w:rPr>
        <w:tab/>
      </w:r>
      <w:r w:rsidRPr="009F3C3C">
        <w:rPr>
          <w:sz w:val="18"/>
        </w:rPr>
        <w:tab/>
      </w:r>
      <w:r w:rsidRPr="009F3C3C" w:rsidR="00A80FBA">
        <w:rPr>
          <w:sz w:val="18"/>
        </w:rPr>
        <w:t>Amounts in euros, including cents</w:t>
      </w:r>
    </w:p>
    <w:tbl>
      <w:tblPr>
        <w:tblStyle w:val="TableGrid"/>
        <w:tblW w:w="13270" w:type="dxa"/>
        <w:tblInd w:w="0" w:type="dxa"/>
        <w:tblCellMar>
          <w:top w:w="9" w:type="dxa"/>
          <w:left w:w="106" w:type="dxa"/>
          <w:bottom w:w="4" w:type="dxa"/>
          <w:right w:w="58" w:type="dxa"/>
        </w:tblCellMar>
        <w:tblLook w:val="04A0" w:firstRow="1" w:lastRow="0" w:firstColumn="1" w:lastColumn="0" w:noHBand="0" w:noVBand="1"/>
      </w:tblPr>
      <w:tblGrid>
        <w:gridCol w:w="1759"/>
        <w:gridCol w:w="1760"/>
        <w:gridCol w:w="2074"/>
        <w:gridCol w:w="2230"/>
        <w:gridCol w:w="1618"/>
        <w:gridCol w:w="1892"/>
        <w:gridCol w:w="1937"/>
      </w:tblGrid>
      <w:tr w:rsidRPr="009F3C3C" w:rsidR="007C76A3" w:rsidTr="001A614E">
        <w:trPr>
          <w:trHeight w:val="1061"/>
        </w:trPr>
        <w:tc>
          <w:tcPr>
            <w:tcW w:w="1760" w:type="dxa"/>
            <w:tcBorders>
              <w:top w:val="single" w:color="000000" w:sz="8" w:space="0"/>
              <w:left w:val="single" w:color="000000" w:sz="8" w:space="0"/>
              <w:bottom w:val="single" w:color="000000" w:sz="4" w:space="0"/>
              <w:right w:val="single" w:color="000000" w:sz="4" w:space="0"/>
            </w:tcBorders>
            <w:vAlign w:val="bottom"/>
          </w:tcPr>
          <w:p w:rsidRPr="009F3C3C" w:rsidR="007C76A3" w:rsidP="001A614E" w:rsidRDefault="00A80FBA">
            <w:pPr>
              <w:spacing w:after="0" w:line="259" w:lineRule="auto"/>
              <w:ind w:left="0" w:right="49" w:firstLine="0"/>
              <w:jc w:val="center"/>
            </w:pPr>
            <w:r w:rsidRPr="009F3C3C">
              <w:rPr>
                <w:sz w:val="18"/>
              </w:rPr>
              <w:t>Tax period</w:t>
            </w:r>
          </w:p>
        </w:tc>
        <w:tc>
          <w:tcPr>
            <w:tcW w:w="1760" w:type="dxa"/>
            <w:tcBorders>
              <w:top w:val="single" w:color="000000" w:sz="8" w:space="0"/>
              <w:left w:val="single" w:color="000000" w:sz="4" w:space="0"/>
              <w:bottom w:val="single" w:color="000000" w:sz="4" w:space="0"/>
              <w:right w:val="single" w:color="000000" w:sz="4" w:space="0"/>
            </w:tcBorders>
            <w:vAlign w:val="bottom"/>
          </w:tcPr>
          <w:p w:rsidRPr="009F3C3C" w:rsidR="007C76A3" w:rsidP="001A614E" w:rsidRDefault="00A80FBA">
            <w:pPr>
              <w:spacing w:after="0" w:line="259" w:lineRule="auto"/>
              <w:ind w:left="0" w:firstLine="0"/>
              <w:jc w:val="center"/>
            </w:pPr>
            <w:r w:rsidRPr="009F3C3C">
              <w:rPr>
                <w:sz w:val="18"/>
              </w:rPr>
              <w:t>Uncovered tax loss</w:t>
            </w:r>
          </w:p>
        </w:tc>
        <w:tc>
          <w:tcPr>
            <w:tcW w:w="2074" w:type="dxa"/>
            <w:tcBorders>
              <w:top w:val="single" w:color="000000" w:sz="8" w:space="0"/>
              <w:left w:val="single" w:color="000000" w:sz="4" w:space="0"/>
              <w:bottom w:val="single" w:color="000000" w:sz="4" w:space="0"/>
              <w:right w:val="single" w:color="000000" w:sz="4" w:space="0"/>
            </w:tcBorders>
            <w:vAlign w:val="bottom"/>
          </w:tcPr>
          <w:p w:rsidRPr="009F3C3C" w:rsidR="007C76A3" w:rsidP="001A614E" w:rsidRDefault="00A80FBA">
            <w:pPr>
              <w:spacing w:after="0" w:line="242" w:lineRule="auto"/>
              <w:ind w:left="0" w:firstLine="0"/>
              <w:jc w:val="center"/>
            </w:pPr>
            <w:r w:rsidRPr="009F3C3C">
              <w:rPr>
                <w:sz w:val="18"/>
              </w:rPr>
              <w:t>Change in the amount of the tax loss resulting from a tax audit decision</w:t>
            </w:r>
          </w:p>
        </w:tc>
        <w:tc>
          <w:tcPr>
            <w:tcW w:w="2230" w:type="dxa"/>
            <w:tcBorders>
              <w:top w:val="single" w:color="000000" w:sz="4" w:space="0"/>
              <w:left w:val="single" w:color="000000" w:sz="4" w:space="0"/>
              <w:bottom w:val="single" w:color="000000" w:sz="2" w:space="0"/>
              <w:right w:val="single" w:color="000000" w:sz="4" w:space="0"/>
            </w:tcBorders>
            <w:vAlign w:val="bottom"/>
          </w:tcPr>
          <w:p w:rsidRPr="009F3C3C" w:rsidR="007C76A3" w:rsidP="001A614E" w:rsidRDefault="00A80FBA">
            <w:pPr>
              <w:spacing w:after="0" w:line="259" w:lineRule="auto"/>
              <w:ind w:left="1" w:hanging="1"/>
              <w:jc w:val="center"/>
            </w:pPr>
            <w:r w:rsidRPr="009F3C3C">
              <w:rPr>
                <w:sz w:val="18"/>
              </w:rPr>
              <w:t>Takeover of a tax loss resulting from continuation of an activity</w:t>
            </w:r>
          </w:p>
        </w:tc>
        <w:tc>
          <w:tcPr>
            <w:tcW w:w="1618" w:type="dxa"/>
            <w:tcBorders>
              <w:top w:val="single" w:color="000000" w:sz="8" w:space="0"/>
              <w:left w:val="single" w:color="000000" w:sz="4" w:space="0"/>
              <w:bottom w:val="single" w:color="000000" w:sz="4" w:space="0"/>
              <w:right w:val="single" w:color="000000" w:sz="4" w:space="0"/>
            </w:tcBorders>
            <w:vAlign w:val="bottom"/>
          </w:tcPr>
          <w:p w:rsidRPr="009F3C3C" w:rsidR="007C76A3" w:rsidP="001A614E" w:rsidRDefault="00A80FBA">
            <w:pPr>
              <w:spacing w:after="0" w:line="259" w:lineRule="auto"/>
              <w:ind w:left="0" w:firstLine="0"/>
              <w:jc w:val="center"/>
            </w:pPr>
            <w:r w:rsidRPr="009F3C3C">
              <w:rPr>
                <w:sz w:val="18"/>
              </w:rPr>
              <w:t>Total uncovered tax loss</w:t>
            </w:r>
          </w:p>
        </w:tc>
        <w:tc>
          <w:tcPr>
            <w:tcW w:w="1892" w:type="dxa"/>
            <w:tcBorders>
              <w:top w:val="single" w:color="000000" w:sz="8" w:space="0"/>
              <w:left w:val="single" w:color="000000" w:sz="4" w:space="0"/>
              <w:bottom w:val="single" w:color="000000" w:sz="4" w:space="0"/>
              <w:right w:val="single" w:color="000000" w:sz="4" w:space="0"/>
            </w:tcBorders>
            <w:vAlign w:val="bottom"/>
          </w:tcPr>
          <w:p w:rsidRPr="009F3C3C" w:rsidR="007C76A3" w:rsidP="001A614E" w:rsidRDefault="00A80FBA">
            <w:pPr>
              <w:spacing w:after="0" w:line="259" w:lineRule="auto"/>
              <w:ind w:left="0" w:firstLine="0"/>
              <w:jc w:val="center"/>
            </w:pPr>
            <w:r w:rsidRPr="009F3C3C">
              <w:rPr>
                <w:sz w:val="18"/>
              </w:rPr>
              <w:t>Coverage of tax loss in the current period</w:t>
            </w:r>
          </w:p>
        </w:tc>
        <w:tc>
          <w:tcPr>
            <w:tcW w:w="1937" w:type="dxa"/>
            <w:tcBorders>
              <w:top w:val="single" w:color="000000" w:sz="8" w:space="0"/>
              <w:left w:val="single" w:color="000000" w:sz="4" w:space="0"/>
              <w:bottom w:val="single" w:color="000000" w:sz="4" w:space="0"/>
              <w:right w:val="single" w:color="000000" w:sz="8" w:space="0"/>
            </w:tcBorders>
            <w:vAlign w:val="bottom"/>
          </w:tcPr>
          <w:p w:rsidRPr="009F3C3C" w:rsidR="007C76A3" w:rsidP="001A614E" w:rsidRDefault="00A80FBA">
            <w:pPr>
              <w:spacing w:after="0" w:line="259" w:lineRule="auto"/>
              <w:ind w:left="0" w:firstLine="0"/>
              <w:jc w:val="center"/>
            </w:pPr>
            <w:r w:rsidRPr="009F3C3C">
              <w:rPr>
                <w:sz w:val="18"/>
              </w:rPr>
              <w:t>Balance of uncovered tax loss</w:t>
            </w:r>
          </w:p>
        </w:tc>
      </w:tr>
      <w:tr w:rsidRPr="009F3C3C" w:rsidR="007C76A3">
        <w:trPr>
          <w:trHeight w:val="248"/>
        </w:trPr>
        <w:tc>
          <w:tcPr>
            <w:tcW w:w="1760" w:type="dxa"/>
            <w:tcBorders>
              <w:top w:val="single" w:color="000000" w:sz="4" w:space="0"/>
              <w:left w:val="single" w:color="000000" w:sz="8" w:space="0"/>
              <w:bottom w:val="single" w:color="000000" w:sz="12" w:space="0"/>
              <w:right w:val="single" w:color="000000" w:sz="4" w:space="0"/>
            </w:tcBorders>
          </w:tcPr>
          <w:p w:rsidRPr="009F3C3C" w:rsidR="007C76A3" w:rsidRDefault="00A80FBA">
            <w:pPr>
              <w:spacing w:after="0" w:line="259" w:lineRule="auto"/>
              <w:ind w:left="0" w:right="51" w:firstLine="0"/>
              <w:jc w:val="center"/>
            </w:pPr>
            <w:r w:rsidRPr="009F3C3C">
              <w:rPr>
                <w:sz w:val="18"/>
              </w:rPr>
              <w:t xml:space="preserve">1 </w:t>
            </w:r>
          </w:p>
        </w:tc>
        <w:tc>
          <w:tcPr>
            <w:tcW w:w="1760" w:type="dxa"/>
            <w:tcBorders>
              <w:top w:val="single" w:color="000000" w:sz="4" w:space="0"/>
              <w:left w:val="single" w:color="000000" w:sz="4" w:space="0"/>
              <w:bottom w:val="single" w:color="000000" w:sz="12" w:space="0"/>
              <w:right w:val="single" w:color="000000" w:sz="4" w:space="0"/>
            </w:tcBorders>
          </w:tcPr>
          <w:p w:rsidRPr="009F3C3C" w:rsidR="007C76A3" w:rsidRDefault="00A80FBA">
            <w:pPr>
              <w:spacing w:after="0" w:line="259" w:lineRule="auto"/>
              <w:ind w:left="0" w:right="52" w:firstLine="0"/>
              <w:jc w:val="center"/>
            </w:pPr>
            <w:r w:rsidRPr="009F3C3C">
              <w:rPr>
                <w:sz w:val="18"/>
              </w:rPr>
              <w:t xml:space="preserve">2 </w:t>
            </w:r>
          </w:p>
        </w:tc>
        <w:tc>
          <w:tcPr>
            <w:tcW w:w="2074" w:type="dxa"/>
            <w:tcBorders>
              <w:top w:val="single" w:color="000000" w:sz="4" w:space="0"/>
              <w:left w:val="single" w:color="000000" w:sz="4" w:space="0"/>
              <w:bottom w:val="single" w:color="000000" w:sz="12" w:space="0"/>
              <w:right w:val="single" w:color="000000" w:sz="2" w:space="0"/>
            </w:tcBorders>
          </w:tcPr>
          <w:p w:rsidRPr="009F3C3C" w:rsidR="007C76A3" w:rsidRDefault="00A80FBA">
            <w:pPr>
              <w:spacing w:after="0" w:line="259" w:lineRule="auto"/>
              <w:ind w:left="0" w:right="54" w:firstLine="0"/>
              <w:jc w:val="center"/>
            </w:pPr>
            <w:r w:rsidRPr="009F3C3C">
              <w:rPr>
                <w:sz w:val="18"/>
              </w:rPr>
              <w:t xml:space="preserve">3 </w:t>
            </w:r>
          </w:p>
        </w:tc>
        <w:tc>
          <w:tcPr>
            <w:tcW w:w="2230" w:type="dxa"/>
            <w:tcBorders>
              <w:top w:val="single" w:color="000000" w:sz="2" w:space="0"/>
              <w:left w:val="single" w:color="000000" w:sz="2" w:space="0"/>
              <w:bottom w:val="single" w:color="000000" w:sz="12" w:space="0"/>
              <w:right w:val="single" w:color="000000" w:sz="2" w:space="0"/>
            </w:tcBorders>
          </w:tcPr>
          <w:p w:rsidRPr="009F3C3C" w:rsidR="007C76A3" w:rsidRDefault="00A80FBA">
            <w:pPr>
              <w:spacing w:after="0" w:line="259" w:lineRule="auto"/>
              <w:ind w:left="0" w:right="51" w:firstLine="0"/>
              <w:jc w:val="center"/>
            </w:pPr>
            <w:r w:rsidRPr="009F3C3C">
              <w:rPr>
                <w:sz w:val="18"/>
              </w:rPr>
              <w:t xml:space="preserve">4 </w:t>
            </w:r>
          </w:p>
        </w:tc>
        <w:tc>
          <w:tcPr>
            <w:tcW w:w="1618" w:type="dxa"/>
            <w:tcBorders>
              <w:top w:val="single" w:color="000000" w:sz="4" w:space="0"/>
              <w:left w:val="single" w:color="000000" w:sz="2" w:space="0"/>
              <w:bottom w:val="single" w:color="000000" w:sz="12" w:space="0"/>
              <w:right w:val="single" w:color="000000" w:sz="4" w:space="0"/>
            </w:tcBorders>
          </w:tcPr>
          <w:p w:rsidRPr="009F3C3C" w:rsidR="007C76A3" w:rsidRDefault="00A80FBA">
            <w:pPr>
              <w:spacing w:after="0" w:line="259" w:lineRule="auto"/>
              <w:ind w:left="0" w:right="50" w:firstLine="0"/>
              <w:jc w:val="center"/>
            </w:pPr>
            <w:r w:rsidRPr="009F3C3C">
              <w:rPr>
                <w:sz w:val="18"/>
              </w:rPr>
              <w:t xml:space="preserve">5 = 2 + 3 + 4 </w:t>
            </w:r>
          </w:p>
        </w:tc>
        <w:tc>
          <w:tcPr>
            <w:tcW w:w="1892" w:type="dxa"/>
            <w:tcBorders>
              <w:top w:val="single" w:color="000000" w:sz="4" w:space="0"/>
              <w:left w:val="single" w:color="000000" w:sz="4" w:space="0"/>
              <w:bottom w:val="single" w:color="000000" w:sz="12" w:space="0"/>
              <w:right w:val="single" w:color="000000" w:sz="4" w:space="0"/>
            </w:tcBorders>
          </w:tcPr>
          <w:p w:rsidRPr="009F3C3C" w:rsidR="007C76A3" w:rsidRDefault="00A80FBA">
            <w:pPr>
              <w:spacing w:after="0" w:line="259" w:lineRule="auto"/>
              <w:ind w:left="0" w:right="53" w:firstLine="0"/>
              <w:jc w:val="center"/>
            </w:pPr>
            <w:r w:rsidRPr="009F3C3C">
              <w:rPr>
                <w:sz w:val="18"/>
              </w:rPr>
              <w:t xml:space="preserve">6 </w:t>
            </w:r>
          </w:p>
        </w:tc>
        <w:tc>
          <w:tcPr>
            <w:tcW w:w="1937" w:type="dxa"/>
            <w:tcBorders>
              <w:top w:val="single" w:color="000000" w:sz="4" w:space="0"/>
              <w:left w:val="single" w:color="000000" w:sz="4" w:space="0"/>
              <w:bottom w:val="single" w:color="000000" w:sz="12" w:space="0"/>
              <w:right w:val="single" w:color="000000" w:sz="8" w:space="0"/>
            </w:tcBorders>
          </w:tcPr>
          <w:p w:rsidRPr="009F3C3C" w:rsidR="007C76A3" w:rsidRDefault="00A80FBA">
            <w:pPr>
              <w:spacing w:after="0" w:line="259" w:lineRule="auto"/>
              <w:ind w:left="0" w:right="49" w:firstLine="0"/>
              <w:jc w:val="center"/>
            </w:pPr>
            <w:r w:rsidRPr="009F3C3C">
              <w:rPr>
                <w:sz w:val="18"/>
              </w:rPr>
              <w:t xml:space="preserve">7 = 5 - 6 </w:t>
            </w:r>
          </w:p>
        </w:tc>
      </w:tr>
      <w:tr w:rsidRPr="009F3C3C" w:rsidR="007C76A3" w:rsidTr="001A614E">
        <w:trPr>
          <w:trHeight w:val="573"/>
        </w:trPr>
        <w:tc>
          <w:tcPr>
            <w:tcW w:w="1760" w:type="dxa"/>
            <w:tcBorders>
              <w:top w:val="single" w:color="000000" w:sz="12" w:space="0"/>
              <w:left w:val="single" w:color="000000" w:sz="8" w:space="0"/>
              <w:bottom w:val="single" w:color="000000" w:sz="4" w:space="0"/>
              <w:right w:val="single" w:color="000000" w:sz="4" w:space="0"/>
            </w:tcBorders>
            <w:vAlign w:val="center"/>
          </w:tcPr>
          <w:p w:rsidRPr="009F3C3C" w:rsidR="007C76A3" w:rsidP="001A614E" w:rsidRDefault="00A80FBA">
            <w:pPr>
              <w:spacing w:after="0" w:line="259" w:lineRule="auto"/>
              <w:ind w:left="0" w:right="47" w:firstLine="0"/>
              <w:jc w:val="left"/>
            </w:pPr>
            <w:r w:rsidRPr="009F3C3C">
              <w:rPr>
                <w:sz w:val="18"/>
              </w:rPr>
              <w:t>Previous periods</w:t>
            </w:r>
          </w:p>
        </w:tc>
        <w:tc>
          <w:tcPr>
            <w:tcW w:w="1760" w:type="dxa"/>
            <w:tcBorders>
              <w:top w:val="single" w:color="000000" w:sz="12" w:space="0"/>
              <w:left w:val="single" w:color="000000" w:sz="4" w:space="0"/>
              <w:bottom w:val="single" w:color="000000" w:sz="4" w:space="0"/>
              <w:right w:val="single" w:color="000000" w:sz="4" w:space="0"/>
            </w:tcBorders>
            <w:vAlign w:val="bottom"/>
          </w:tcPr>
          <w:p w:rsidRPr="009F3C3C" w:rsidR="007C76A3" w:rsidRDefault="001A614E">
            <w:pPr>
              <w:spacing w:after="0" w:line="259" w:lineRule="auto"/>
              <w:ind w:left="2" w:firstLine="0"/>
              <w:jc w:val="left"/>
            </w:pPr>
            <w:r w:rsidRPr="009F3C3C">
              <w:rPr>
                <w:sz w:val="18"/>
              </w:rPr>
              <w:t xml:space="preserve"> </w:t>
            </w:r>
          </w:p>
        </w:tc>
        <w:tc>
          <w:tcPr>
            <w:tcW w:w="2074" w:type="dxa"/>
            <w:tcBorders>
              <w:top w:val="single" w:color="000000" w:sz="12" w:space="0"/>
              <w:left w:val="single" w:color="000000" w:sz="4" w:space="0"/>
              <w:bottom w:val="single" w:color="000000" w:sz="4" w:space="0"/>
              <w:right w:val="single" w:color="000000" w:sz="4" w:space="0"/>
            </w:tcBorders>
            <w:vAlign w:val="bottom"/>
          </w:tcPr>
          <w:p w:rsidRPr="009F3C3C" w:rsidR="007C76A3" w:rsidRDefault="001A614E">
            <w:pPr>
              <w:spacing w:after="0" w:line="259" w:lineRule="auto"/>
              <w:ind w:left="2" w:firstLine="0"/>
              <w:jc w:val="left"/>
            </w:pPr>
            <w:r w:rsidRPr="009F3C3C">
              <w:rPr>
                <w:sz w:val="18"/>
              </w:rPr>
              <w:t xml:space="preserve"> </w:t>
            </w:r>
          </w:p>
        </w:tc>
        <w:tc>
          <w:tcPr>
            <w:tcW w:w="2230" w:type="dxa"/>
            <w:tcBorders>
              <w:top w:val="single" w:color="000000" w:sz="12" w:space="0"/>
              <w:left w:val="single" w:color="000000" w:sz="4" w:space="0"/>
              <w:bottom w:val="single" w:color="000000" w:sz="4" w:space="0"/>
              <w:right w:val="single" w:color="000000" w:sz="4" w:space="0"/>
            </w:tcBorders>
          </w:tcPr>
          <w:p w:rsidRPr="009F3C3C" w:rsidR="007C76A3" w:rsidRDefault="00A80FBA">
            <w:pPr>
              <w:spacing w:after="0" w:line="259" w:lineRule="auto"/>
              <w:ind w:left="0" w:firstLine="0"/>
              <w:jc w:val="right"/>
            </w:pPr>
            <w:r w:rsidRPr="009F3C3C">
              <w:rPr>
                <w:sz w:val="18"/>
              </w:rPr>
              <w:t xml:space="preserve"> </w:t>
            </w:r>
          </w:p>
        </w:tc>
        <w:tc>
          <w:tcPr>
            <w:tcW w:w="1618" w:type="dxa"/>
            <w:tcBorders>
              <w:top w:val="single" w:color="000000" w:sz="12" w:space="0"/>
              <w:left w:val="single" w:color="000000" w:sz="4" w:space="0"/>
              <w:bottom w:val="single" w:color="000000" w:sz="4" w:space="0"/>
              <w:right w:val="single" w:color="000000" w:sz="4" w:space="0"/>
            </w:tcBorders>
            <w:vAlign w:val="bottom"/>
          </w:tcPr>
          <w:p w:rsidRPr="009F3C3C" w:rsidR="007C76A3" w:rsidRDefault="00A80FBA">
            <w:pPr>
              <w:spacing w:after="0" w:line="259" w:lineRule="auto"/>
              <w:ind w:left="0" w:firstLine="0"/>
              <w:jc w:val="right"/>
            </w:pPr>
            <w:r w:rsidRPr="009F3C3C">
              <w:rPr>
                <w:sz w:val="18"/>
              </w:rPr>
              <w:t xml:space="preserve"> </w:t>
            </w:r>
          </w:p>
        </w:tc>
        <w:tc>
          <w:tcPr>
            <w:tcW w:w="1892" w:type="dxa"/>
            <w:tcBorders>
              <w:top w:val="single" w:color="000000" w:sz="12" w:space="0"/>
              <w:left w:val="single" w:color="000000" w:sz="4" w:space="0"/>
              <w:bottom w:val="single" w:color="000000" w:sz="4" w:space="0"/>
              <w:right w:val="single" w:color="000000" w:sz="4" w:space="0"/>
            </w:tcBorders>
            <w:vAlign w:val="bottom"/>
          </w:tcPr>
          <w:p w:rsidRPr="009F3C3C" w:rsidR="007C76A3" w:rsidRDefault="001A614E">
            <w:pPr>
              <w:spacing w:after="0" w:line="259" w:lineRule="auto"/>
              <w:ind w:left="0" w:firstLine="0"/>
              <w:jc w:val="left"/>
            </w:pPr>
            <w:r w:rsidRPr="009F3C3C">
              <w:rPr>
                <w:sz w:val="18"/>
              </w:rPr>
              <w:t xml:space="preserve"> </w:t>
            </w:r>
          </w:p>
        </w:tc>
        <w:tc>
          <w:tcPr>
            <w:tcW w:w="1937" w:type="dxa"/>
            <w:tcBorders>
              <w:top w:val="single" w:color="000000" w:sz="12" w:space="0"/>
              <w:left w:val="single" w:color="000000" w:sz="4" w:space="0"/>
              <w:bottom w:val="single" w:color="000000" w:sz="4" w:space="0"/>
              <w:right w:val="single" w:color="000000" w:sz="8" w:space="0"/>
            </w:tcBorders>
            <w:vAlign w:val="bottom"/>
          </w:tcPr>
          <w:p w:rsidRPr="009F3C3C" w:rsidR="007C76A3" w:rsidRDefault="00A80FBA">
            <w:pPr>
              <w:spacing w:after="0" w:line="259" w:lineRule="auto"/>
              <w:ind w:left="0" w:firstLine="0"/>
              <w:jc w:val="right"/>
            </w:pPr>
            <w:r w:rsidRPr="009F3C3C">
              <w:rPr>
                <w:sz w:val="18"/>
              </w:rPr>
              <w:t xml:space="preserve"> </w:t>
            </w:r>
          </w:p>
        </w:tc>
      </w:tr>
      <w:tr w:rsidRPr="009F3C3C" w:rsidR="007C76A3" w:rsidTr="001A614E">
        <w:trPr>
          <w:trHeight w:val="240"/>
        </w:trPr>
        <w:tc>
          <w:tcPr>
            <w:tcW w:w="1760" w:type="dxa"/>
            <w:tcBorders>
              <w:top w:val="single" w:color="000000" w:sz="4" w:space="0"/>
              <w:left w:val="single" w:color="000000" w:sz="8" w:space="0"/>
              <w:bottom w:val="single" w:color="000000" w:sz="12" w:space="0"/>
              <w:right w:val="single" w:color="000000" w:sz="4" w:space="0"/>
            </w:tcBorders>
            <w:vAlign w:val="center"/>
          </w:tcPr>
          <w:p w:rsidRPr="009F3C3C" w:rsidR="007C76A3" w:rsidP="001A614E" w:rsidRDefault="00A80FBA">
            <w:pPr>
              <w:spacing w:after="0" w:line="259" w:lineRule="auto"/>
              <w:ind w:left="0" w:right="50" w:firstLine="0"/>
              <w:jc w:val="left"/>
            </w:pPr>
            <w:r w:rsidRPr="009F3C3C">
              <w:rPr>
                <w:sz w:val="18"/>
              </w:rPr>
              <w:t xml:space="preserve">Current period </w:t>
            </w:r>
          </w:p>
        </w:tc>
        <w:tc>
          <w:tcPr>
            <w:tcW w:w="1760" w:type="dxa"/>
            <w:tcBorders>
              <w:top w:val="single" w:color="000000" w:sz="4" w:space="0"/>
              <w:left w:val="single" w:color="000000" w:sz="4" w:space="0"/>
              <w:bottom w:val="single" w:color="000000" w:sz="12" w:space="0"/>
              <w:right w:val="single" w:color="000000" w:sz="4" w:space="0"/>
            </w:tcBorders>
          </w:tcPr>
          <w:p w:rsidRPr="009F3C3C" w:rsidR="007C76A3" w:rsidRDefault="00A80FBA">
            <w:pPr>
              <w:spacing w:after="0" w:line="259" w:lineRule="auto"/>
              <w:ind w:left="2" w:firstLine="0"/>
              <w:jc w:val="left"/>
            </w:pPr>
            <w:r w:rsidRPr="009F3C3C">
              <w:rPr>
                <w:sz w:val="18"/>
              </w:rPr>
              <w:t xml:space="preserve"> </w:t>
            </w:r>
          </w:p>
        </w:tc>
        <w:tc>
          <w:tcPr>
            <w:tcW w:w="2074" w:type="dxa"/>
            <w:tcBorders>
              <w:top w:val="single" w:color="000000" w:sz="4" w:space="0"/>
              <w:left w:val="single" w:color="000000" w:sz="4" w:space="0"/>
              <w:bottom w:val="single" w:color="000000" w:sz="12" w:space="0"/>
              <w:right w:val="single" w:color="000000" w:sz="4" w:space="0"/>
            </w:tcBorders>
            <w:shd w:val="clear" w:color="auto" w:fill="969696"/>
          </w:tcPr>
          <w:p w:rsidRPr="009F3C3C" w:rsidR="007C76A3" w:rsidRDefault="001A614E">
            <w:pPr>
              <w:spacing w:after="0" w:line="259" w:lineRule="auto"/>
              <w:ind w:left="2" w:firstLine="0"/>
              <w:jc w:val="left"/>
            </w:pPr>
            <w:r w:rsidRPr="009F3C3C">
              <w:rPr>
                <w:sz w:val="18"/>
              </w:rPr>
              <w:t xml:space="preserve"> </w:t>
            </w:r>
          </w:p>
        </w:tc>
        <w:tc>
          <w:tcPr>
            <w:tcW w:w="2230" w:type="dxa"/>
            <w:tcBorders>
              <w:top w:val="single" w:color="000000" w:sz="4" w:space="0"/>
              <w:left w:val="single" w:color="000000" w:sz="4" w:space="0"/>
              <w:bottom w:val="single" w:color="000000" w:sz="12" w:space="0"/>
              <w:right w:val="single" w:color="000000" w:sz="4" w:space="0"/>
            </w:tcBorders>
          </w:tcPr>
          <w:p w:rsidRPr="009F3C3C" w:rsidR="007C76A3" w:rsidRDefault="00A80FBA">
            <w:pPr>
              <w:spacing w:after="0" w:line="259" w:lineRule="auto"/>
              <w:ind w:left="0" w:firstLine="0"/>
              <w:jc w:val="right"/>
            </w:pPr>
            <w:r w:rsidRPr="009F3C3C">
              <w:rPr>
                <w:sz w:val="18"/>
              </w:rPr>
              <w:t xml:space="preserve"> </w:t>
            </w:r>
          </w:p>
        </w:tc>
        <w:tc>
          <w:tcPr>
            <w:tcW w:w="1618" w:type="dxa"/>
            <w:tcBorders>
              <w:top w:val="single" w:color="000000" w:sz="4" w:space="0"/>
              <w:left w:val="single" w:color="000000" w:sz="4" w:space="0"/>
              <w:bottom w:val="single" w:color="000000" w:sz="12" w:space="0"/>
              <w:right w:val="single" w:color="000000" w:sz="4" w:space="0"/>
            </w:tcBorders>
          </w:tcPr>
          <w:p w:rsidRPr="009F3C3C" w:rsidR="007C76A3" w:rsidRDefault="00A80FBA">
            <w:pPr>
              <w:spacing w:after="0" w:line="259" w:lineRule="auto"/>
              <w:ind w:left="0" w:firstLine="0"/>
              <w:jc w:val="right"/>
            </w:pPr>
            <w:r w:rsidRPr="009F3C3C">
              <w:rPr>
                <w:sz w:val="18"/>
              </w:rPr>
              <w:t xml:space="preserve"> </w:t>
            </w:r>
          </w:p>
        </w:tc>
        <w:tc>
          <w:tcPr>
            <w:tcW w:w="1892" w:type="dxa"/>
            <w:tcBorders>
              <w:top w:val="single" w:color="000000" w:sz="4" w:space="0"/>
              <w:left w:val="single" w:color="000000" w:sz="4" w:space="0"/>
              <w:bottom w:val="single" w:color="000000" w:sz="12" w:space="0"/>
              <w:right w:val="single" w:color="000000" w:sz="4" w:space="0"/>
            </w:tcBorders>
            <w:shd w:val="clear" w:color="auto" w:fill="969696"/>
          </w:tcPr>
          <w:p w:rsidRPr="009F3C3C" w:rsidR="007C76A3" w:rsidRDefault="001A614E">
            <w:pPr>
              <w:spacing w:after="0" w:line="259" w:lineRule="auto"/>
              <w:ind w:left="0" w:firstLine="0"/>
              <w:jc w:val="left"/>
            </w:pPr>
            <w:r w:rsidRPr="009F3C3C">
              <w:rPr>
                <w:sz w:val="18"/>
              </w:rPr>
              <w:t xml:space="preserve"> </w:t>
            </w:r>
          </w:p>
        </w:tc>
        <w:tc>
          <w:tcPr>
            <w:tcW w:w="1937" w:type="dxa"/>
            <w:tcBorders>
              <w:top w:val="single" w:color="000000" w:sz="4" w:space="0"/>
              <w:left w:val="single" w:color="000000" w:sz="4" w:space="0"/>
              <w:bottom w:val="single" w:color="000000" w:sz="12" w:space="0"/>
              <w:right w:val="single" w:color="000000" w:sz="8" w:space="0"/>
            </w:tcBorders>
          </w:tcPr>
          <w:p w:rsidRPr="009F3C3C" w:rsidR="007C76A3" w:rsidRDefault="00A80FBA">
            <w:pPr>
              <w:spacing w:after="0" w:line="259" w:lineRule="auto"/>
              <w:ind w:left="0" w:firstLine="0"/>
              <w:jc w:val="right"/>
            </w:pPr>
            <w:r w:rsidRPr="009F3C3C">
              <w:rPr>
                <w:sz w:val="18"/>
              </w:rPr>
              <w:t xml:space="preserve"> </w:t>
            </w:r>
          </w:p>
        </w:tc>
      </w:tr>
      <w:tr w:rsidRPr="009F3C3C" w:rsidR="007C76A3">
        <w:trPr>
          <w:trHeight w:val="252"/>
        </w:trPr>
        <w:tc>
          <w:tcPr>
            <w:tcW w:w="1760" w:type="dxa"/>
            <w:tcBorders>
              <w:top w:val="single" w:color="000000" w:sz="12" w:space="0"/>
              <w:left w:val="single" w:color="000000" w:sz="12" w:space="0"/>
              <w:bottom w:val="single" w:color="000000" w:sz="12" w:space="0"/>
              <w:right w:val="single" w:color="000000" w:sz="12" w:space="0"/>
            </w:tcBorders>
          </w:tcPr>
          <w:p w:rsidRPr="009F3C3C" w:rsidR="007C76A3" w:rsidRDefault="00A80FBA">
            <w:pPr>
              <w:spacing w:after="0" w:line="259" w:lineRule="auto"/>
              <w:ind w:left="2" w:firstLine="0"/>
              <w:jc w:val="left"/>
            </w:pPr>
            <w:r w:rsidRPr="009F3C3C">
              <w:rPr>
                <w:b/>
                <w:sz w:val="18"/>
              </w:rPr>
              <w:t xml:space="preserve">Total </w:t>
            </w:r>
          </w:p>
        </w:tc>
        <w:tc>
          <w:tcPr>
            <w:tcW w:w="1760" w:type="dxa"/>
            <w:tcBorders>
              <w:top w:val="single" w:color="000000" w:sz="12" w:space="0"/>
              <w:left w:val="single" w:color="000000" w:sz="12" w:space="0"/>
              <w:bottom w:val="single" w:color="000000" w:sz="12" w:space="0"/>
              <w:right w:val="single" w:color="000000" w:sz="12" w:space="0"/>
            </w:tcBorders>
          </w:tcPr>
          <w:p w:rsidRPr="009F3C3C" w:rsidR="007C76A3" w:rsidRDefault="00A80FBA">
            <w:pPr>
              <w:spacing w:after="0" w:line="259" w:lineRule="auto"/>
              <w:ind w:left="0" w:firstLine="0"/>
              <w:jc w:val="right"/>
            </w:pPr>
            <w:r w:rsidRPr="009F3C3C">
              <w:rPr>
                <w:b/>
                <w:sz w:val="18"/>
              </w:rPr>
              <w:t xml:space="preserve"> </w:t>
            </w:r>
          </w:p>
        </w:tc>
        <w:tc>
          <w:tcPr>
            <w:tcW w:w="2074" w:type="dxa"/>
            <w:tcBorders>
              <w:top w:val="single" w:color="000000" w:sz="12" w:space="0"/>
              <w:left w:val="single" w:color="000000" w:sz="12" w:space="0"/>
              <w:bottom w:val="single" w:color="000000" w:sz="12" w:space="0"/>
              <w:right w:val="single" w:color="000000" w:sz="12" w:space="0"/>
            </w:tcBorders>
          </w:tcPr>
          <w:p w:rsidRPr="009F3C3C" w:rsidR="007C76A3" w:rsidRDefault="00A80FBA">
            <w:pPr>
              <w:spacing w:after="0" w:line="259" w:lineRule="auto"/>
              <w:ind w:left="0" w:right="2" w:firstLine="0"/>
              <w:jc w:val="right"/>
            </w:pPr>
            <w:r w:rsidRPr="009F3C3C">
              <w:rPr>
                <w:b/>
                <w:sz w:val="18"/>
              </w:rPr>
              <w:t xml:space="preserve"> </w:t>
            </w:r>
          </w:p>
        </w:tc>
        <w:tc>
          <w:tcPr>
            <w:tcW w:w="2230" w:type="dxa"/>
            <w:tcBorders>
              <w:top w:val="single" w:color="000000" w:sz="12" w:space="0"/>
              <w:left w:val="single" w:color="000000" w:sz="12" w:space="0"/>
              <w:bottom w:val="single" w:color="000000" w:sz="12" w:space="0"/>
              <w:right w:val="single" w:color="000000" w:sz="12" w:space="0"/>
            </w:tcBorders>
          </w:tcPr>
          <w:p w:rsidRPr="009F3C3C" w:rsidR="007C76A3" w:rsidRDefault="00A80FBA">
            <w:pPr>
              <w:spacing w:after="0" w:line="259" w:lineRule="auto"/>
              <w:ind w:left="0" w:firstLine="0"/>
              <w:jc w:val="right"/>
            </w:pPr>
            <w:r w:rsidRPr="009F3C3C">
              <w:rPr>
                <w:b/>
                <w:sz w:val="18"/>
              </w:rPr>
              <w:t xml:space="preserve"> </w:t>
            </w:r>
          </w:p>
        </w:tc>
        <w:tc>
          <w:tcPr>
            <w:tcW w:w="1618" w:type="dxa"/>
            <w:tcBorders>
              <w:top w:val="single" w:color="000000" w:sz="12" w:space="0"/>
              <w:left w:val="single" w:color="000000" w:sz="12" w:space="0"/>
              <w:bottom w:val="single" w:color="000000" w:sz="12" w:space="0"/>
              <w:right w:val="single" w:color="000000" w:sz="12" w:space="0"/>
            </w:tcBorders>
          </w:tcPr>
          <w:p w:rsidRPr="009F3C3C" w:rsidR="007C76A3" w:rsidRDefault="00A80FBA">
            <w:pPr>
              <w:spacing w:after="0" w:line="259" w:lineRule="auto"/>
              <w:ind w:left="0" w:firstLine="0"/>
              <w:jc w:val="right"/>
            </w:pPr>
            <w:r w:rsidRPr="009F3C3C">
              <w:rPr>
                <w:b/>
                <w:sz w:val="18"/>
              </w:rPr>
              <w:t xml:space="preserve"> </w:t>
            </w:r>
          </w:p>
        </w:tc>
        <w:tc>
          <w:tcPr>
            <w:tcW w:w="1892" w:type="dxa"/>
            <w:tcBorders>
              <w:top w:val="single" w:color="000000" w:sz="12" w:space="0"/>
              <w:left w:val="single" w:color="000000" w:sz="12" w:space="0"/>
              <w:bottom w:val="single" w:color="000000" w:sz="12" w:space="0"/>
              <w:right w:val="single" w:color="000000" w:sz="12" w:space="0"/>
            </w:tcBorders>
          </w:tcPr>
          <w:p w:rsidRPr="009F3C3C" w:rsidR="007C76A3" w:rsidRDefault="00A80FBA">
            <w:pPr>
              <w:spacing w:after="0" w:line="259" w:lineRule="auto"/>
              <w:ind w:left="0" w:firstLine="0"/>
              <w:jc w:val="right"/>
            </w:pPr>
            <w:r w:rsidRPr="009F3C3C">
              <w:rPr>
                <w:b/>
                <w:sz w:val="18"/>
              </w:rPr>
              <w:t xml:space="preserve"> </w:t>
            </w:r>
          </w:p>
        </w:tc>
        <w:tc>
          <w:tcPr>
            <w:tcW w:w="1937" w:type="dxa"/>
            <w:tcBorders>
              <w:top w:val="single" w:color="000000" w:sz="12" w:space="0"/>
              <w:left w:val="single" w:color="000000" w:sz="12" w:space="0"/>
              <w:bottom w:val="single" w:color="000000" w:sz="12" w:space="0"/>
              <w:right w:val="single" w:color="000000" w:sz="12" w:space="0"/>
            </w:tcBorders>
          </w:tcPr>
          <w:p w:rsidRPr="009F3C3C" w:rsidR="007C76A3" w:rsidRDefault="00A80FBA">
            <w:pPr>
              <w:spacing w:after="0" w:line="259" w:lineRule="auto"/>
              <w:ind w:left="0" w:firstLine="0"/>
              <w:jc w:val="right"/>
            </w:pPr>
            <w:r w:rsidRPr="009F3C3C">
              <w:rPr>
                <w:b/>
                <w:sz w:val="18"/>
              </w:rPr>
              <w:t xml:space="preserve"> </w:t>
            </w:r>
          </w:p>
        </w:tc>
      </w:tr>
    </w:tbl>
    <w:p w:rsidRPr="009F3C3C" w:rsidR="007C76A3" w:rsidRDefault="007C76A3">
      <w:pPr>
        <w:spacing w:after="0" w:line="259" w:lineRule="auto"/>
        <w:ind w:left="108" w:firstLine="0"/>
        <w:jc w:val="left"/>
      </w:pPr>
    </w:p>
    <w:tbl>
      <w:tblPr>
        <w:tblStyle w:val="TableGrid"/>
        <w:tblW w:w="13270" w:type="dxa"/>
        <w:tblInd w:w="0" w:type="dxa"/>
        <w:tblCellMar>
          <w:top w:w="10" w:type="dxa"/>
          <w:left w:w="108" w:type="dxa"/>
          <w:bottom w:w="7" w:type="dxa"/>
          <w:right w:w="115" w:type="dxa"/>
        </w:tblCellMar>
        <w:tblLook w:val="04A0" w:firstRow="1" w:lastRow="0" w:firstColumn="1" w:lastColumn="0" w:noHBand="0" w:noVBand="1"/>
      </w:tblPr>
      <w:tblGrid>
        <w:gridCol w:w="5389"/>
        <w:gridCol w:w="7881"/>
      </w:tblGrid>
      <w:tr w:rsidRPr="009F3C3C" w:rsidR="007C76A3">
        <w:trPr>
          <w:trHeight w:val="218"/>
        </w:trPr>
        <w:tc>
          <w:tcPr>
            <w:tcW w:w="5389" w:type="dxa"/>
            <w:tcBorders>
              <w:top w:val="single" w:color="000000" w:sz="4" w:space="0"/>
              <w:left w:val="single" w:color="000000" w:sz="4" w:space="0"/>
              <w:bottom w:val="single" w:color="000000" w:sz="4" w:space="0"/>
              <w:right w:val="single" w:color="000000" w:sz="4" w:space="0"/>
            </w:tcBorders>
          </w:tcPr>
          <w:p w:rsidRPr="009F3C3C" w:rsidR="007C76A3" w:rsidRDefault="00A80FBA">
            <w:pPr>
              <w:spacing w:after="0" w:line="259" w:lineRule="auto"/>
              <w:ind w:left="0" w:firstLine="0"/>
              <w:jc w:val="left"/>
            </w:pPr>
            <w:r w:rsidRPr="009F3C3C">
              <w:rPr>
                <w:sz w:val="18"/>
              </w:rPr>
              <w:t xml:space="preserve"> </w:t>
            </w:r>
          </w:p>
        </w:tc>
        <w:tc>
          <w:tcPr>
            <w:tcW w:w="7881" w:type="dxa"/>
            <w:tcBorders>
              <w:top w:val="single" w:color="000000" w:sz="4" w:space="0"/>
              <w:left w:val="single" w:color="000000" w:sz="4" w:space="0"/>
              <w:bottom w:val="single" w:color="000000" w:sz="4" w:space="0"/>
              <w:right w:val="single" w:color="000000" w:sz="4" w:space="0"/>
            </w:tcBorders>
          </w:tcPr>
          <w:p w:rsidRPr="009F3C3C" w:rsidR="007C76A3" w:rsidRDefault="00A80FBA">
            <w:pPr>
              <w:spacing w:after="0" w:line="259" w:lineRule="auto"/>
              <w:ind w:left="0" w:firstLine="0"/>
              <w:jc w:val="left"/>
            </w:pPr>
            <w:r w:rsidRPr="009F3C3C">
              <w:rPr>
                <w:sz w:val="18"/>
              </w:rPr>
              <w:t xml:space="preserve">Current period: Period for which the return is being compiled. </w:t>
            </w:r>
          </w:p>
        </w:tc>
      </w:tr>
      <w:tr w:rsidRPr="009F3C3C" w:rsidR="007C76A3">
        <w:trPr>
          <w:trHeight w:val="943"/>
        </w:trPr>
        <w:tc>
          <w:tcPr>
            <w:tcW w:w="13270" w:type="dxa"/>
            <w:gridSpan w:val="2"/>
            <w:tcBorders>
              <w:top w:val="single" w:color="000000" w:sz="4" w:space="0"/>
              <w:left w:val="single" w:color="000000" w:sz="4" w:space="0"/>
              <w:bottom w:val="single" w:color="000000" w:sz="4" w:space="0"/>
              <w:right w:val="single" w:color="000000" w:sz="4" w:space="0"/>
            </w:tcBorders>
            <w:vAlign w:val="bottom"/>
          </w:tcPr>
          <w:p w:rsidRPr="009F3C3C" w:rsidR="007C76A3" w:rsidRDefault="00A80FBA">
            <w:pPr>
              <w:spacing w:after="0" w:line="259" w:lineRule="auto"/>
              <w:ind w:left="0" w:firstLine="0"/>
              <w:jc w:val="left"/>
            </w:pPr>
            <w:r w:rsidRPr="009F3C3C">
              <w:t>Do not enter information in the grey fields.</w:t>
            </w:r>
          </w:p>
          <w:p w:rsidRPr="009F3C3C" w:rsidR="001A614E" w:rsidRDefault="001A614E">
            <w:pPr>
              <w:spacing w:after="0" w:line="259" w:lineRule="auto"/>
              <w:ind w:left="0" w:firstLine="0"/>
              <w:jc w:val="left"/>
            </w:pPr>
          </w:p>
          <w:p w:rsidRPr="009F3C3C" w:rsidR="001A614E" w:rsidRDefault="001A614E">
            <w:pPr>
              <w:spacing w:after="0" w:line="259" w:lineRule="auto"/>
              <w:ind w:left="0" w:firstLine="0"/>
              <w:jc w:val="left"/>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1"/>
              <w:gridCol w:w="2268"/>
              <w:gridCol w:w="2835"/>
            </w:tblGrid>
            <w:tr w:rsidRPr="009F3C3C" w:rsidR="001A614E" w:rsidTr="00860BE4">
              <w:tc>
                <w:tcPr>
                  <w:tcW w:w="3681" w:type="dxa"/>
                  <w:tcBorders>
                    <w:top w:val="single" w:color="auto" w:sz="8" w:space="0"/>
                  </w:tcBorders>
                </w:tcPr>
                <w:p w:rsidRPr="009F3C3C" w:rsidR="001A614E" w:rsidP="001A614E" w:rsidRDefault="001A614E">
                  <w:pPr>
                    <w:jc w:val="center"/>
                    <w:rPr>
                      <w:rFonts w:ascii="Tahoma" w:hAnsi="Tahoma" w:eastAsia="Tahoma" w:cs="Tahoma"/>
                    </w:rPr>
                  </w:pPr>
                  <w:r w:rsidRPr="009F3C3C">
                    <w:rPr>
                      <w:rFonts w:ascii="Tahoma" w:hAnsi="Tahoma"/>
                    </w:rPr>
                    <w:t>Place and date</w:t>
                  </w:r>
                </w:p>
              </w:tc>
              <w:tc>
                <w:tcPr>
                  <w:tcW w:w="2268" w:type="dxa"/>
                </w:tcPr>
                <w:p w:rsidRPr="009F3C3C" w:rsidR="001A614E" w:rsidP="001A614E" w:rsidRDefault="001A614E">
                  <w:pPr>
                    <w:spacing w:after="4" w:line="249" w:lineRule="auto"/>
                    <w:jc w:val="right"/>
                    <w:rPr>
                      <w:rFonts w:ascii="Tahoma" w:hAnsi="Tahoma" w:eastAsia="Tahoma" w:cs="Tahoma"/>
                    </w:rPr>
                  </w:pPr>
                </w:p>
              </w:tc>
              <w:tc>
                <w:tcPr>
                  <w:tcW w:w="2835" w:type="dxa"/>
                  <w:tcBorders>
                    <w:top w:val="single" w:color="auto" w:sz="8" w:space="0"/>
                  </w:tcBorders>
                </w:tcPr>
                <w:p w:rsidRPr="009F3C3C" w:rsidR="001A614E" w:rsidP="001A614E" w:rsidRDefault="001A614E">
                  <w:pPr>
                    <w:spacing w:after="4" w:line="249" w:lineRule="auto"/>
                    <w:jc w:val="center"/>
                  </w:pPr>
                  <w:r w:rsidRPr="009F3C3C">
                    <w:rPr>
                      <w:rFonts w:ascii="Tahoma" w:hAnsi="Tahoma"/>
                    </w:rPr>
                    <w:t>Taxable person’s signature</w:t>
                  </w:r>
                </w:p>
              </w:tc>
            </w:tr>
          </w:tbl>
          <w:p w:rsidRPr="009F3C3C" w:rsidR="001A614E" w:rsidRDefault="001A614E">
            <w:pPr>
              <w:spacing w:after="0" w:line="259" w:lineRule="auto"/>
              <w:ind w:left="0" w:firstLine="0"/>
              <w:jc w:val="left"/>
            </w:pPr>
          </w:p>
          <w:p w:rsidRPr="009F3C3C" w:rsidR="007C76A3" w:rsidRDefault="007C76A3">
            <w:pPr>
              <w:spacing w:after="0" w:line="259" w:lineRule="auto"/>
              <w:ind w:left="0" w:firstLine="0"/>
              <w:jc w:val="left"/>
            </w:pPr>
          </w:p>
        </w:tc>
      </w:tr>
    </w:tbl>
    <w:p w:rsidRPr="009F3C3C" w:rsidR="007C76A3" w:rsidRDefault="007C76A3">
      <w:pPr>
        <w:sectPr w:rsidRPr="009F3C3C" w:rsidR="007C76A3">
          <w:pgSz w:w="15840" w:h="12240" w:orient="landscape"/>
          <w:pgMar w:top="1440" w:right="1239" w:bottom="1440" w:left="1440" w:header="708" w:footer="708" w:gutter="0"/>
          <w:cols w:space="708"/>
        </w:sectPr>
      </w:pPr>
    </w:p>
    <w:p w:rsidRPr="009F3C3C" w:rsidR="007C76A3" w:rsidRDefault="007C76A3">
      <w:pPr>
        <w:spacing w:after="481" w:line="259" w:lineRule="auto"/>
        <w:ind w:left="0" w:firstLine="0"/>
        <w:jc w:val="left"/>
      </w:pPr>
    </w:p>
    <w:p w:rsidRPr="009F3C3C" w:rsidR="007C76A3" w:rsidRDefault="00A80FBA">
      <w:pPr>
        <w:pStyle w:val="Heading1"/>
        <w:ind w:right="10"/>
      </w:pPr>
      <w:r w:rsidRPr="009F3C3C">
        <w:t>INSTRUCTIONS ON COMPLETING ANNEX 6</w:t>
      </w:r>
    </w:p>
    <w:p w:rsidRPr="009F3C3C" w:rsidR="007C76A3" w:rsidRDefault="007C76A3">
      <w:pPr>
        <w:spacing w:after="13" w:line="259" w:lineRule="auto"/>
        <w:ind w:left="54" w:firstLine="0"/>
        <w:jc w:val="center"/>
      </w:pPr>
    </w:p>
    <w:p w:rsidRPr="009F3C3C" w:rsidR="007C76A3" w:rsidP="001A614E" w:rsidRDefault="00A80FBA">
      <w:pPr>
        <w:spacing w:after="0" w:line="259" w:lineRule="auto"/>
        <w:ind w:right="7"/>
        <w:jc w:val="center"/>
      </w:pPr>
      <w:r w:rsidRPr="009F3C3C">
        <w:rPr>
          <w:b/>
        </w:rPr>
        <w:t>INFORMATION REGARDING THE COVERAGE OF TAX LOSS</w:t>
      </w:r>
      <w:r w:rsidRPr="009F3C3C">
        <w:rPr>
          <w:b/>
        </w:rPr>
        <w:br/>
        <w:t>(item 15.2 of the tax return or the transfer of the balance of the uncovered tax loss)</w:t>
      </w:r>
    </w:p>
    <w:p w:rsidRPr="009F3C3C" w:rsidR="007C76A3" w:rsidRDefault="007C76A3">
      <w:pPr>
        <w:spacing w:after="20" w:line="259" w:lineRule="auto"/>
        <w:ind w:left="0" w:firstLine="0"/>
        <w:jc w:val="left"/>
      </w:pPr>
    </w:p>
    <w:p w:rsidRPr="009F3C3C" w:rsidR="007C76A3" w:rsidRDefault="00A80FBA">
      <w:pPr>
        <w:spacing w:after="35"/>
        <w:ind w:left="-5"/>
      </w:pPr>
      <w:r w:rsidRPr="009F3C3C">
        <w:t>The Information regarding the coverage of tax loss form must be completed:</w:t>
      </w:r>
    </w:p>
    <w:p w:rsidRPr="009F3C3C" w:rsidR="007C76A3" w:rsidRDefault="00A80FBA">
      <w:pPr>
        <w:numPr>
          <w:ilvl w:val="0"/>
          <w:numId w:val="1"/>
        </w:numPr>
        <w:spacing w:after="29"/>
        <w:ind w:hanging="209"/>
      </w:pPr>
      <w:r w:rsidRPr="009F3C3C">
        <w:t>in columns 1 to 7, if the taxable person has entered information under item 15.2 of Part V of the return, or they have an uncovered tax loss from previous tax periods, or have incurred a tax loss in the tax period for which they are submitting a return (information under item 14 of the return), or have also taken over the balance of an uncovered tax loss from a legal predecessor in the course of performing their activity. The form must also be completed and submitted if, in the tax period for which they are submitting a tax return, a change in the amount of the tax loss relating to previous tax periods has occurred as a result of a tax audit.</w:t>
      </w:r>
    </w:p>
    <w:p w:rsidRPr="009F3C3C" w:rsidR="007C76A3" w:rsidRDefault="00FE299F">
      <w:pPr>
        <w:numPr>
          <w:ilvl w:val="0"/>
          <w:numId w:val="1"/>
        </w:numPr>
        <w:ind w:hanging="209"/>
      </w:pPr>
      <w:r w:rsidRPr="009F3C3C">
        <w:t>i</w:t>
      </w:r>
      <w:r w:rsidRPr="009F3C3C" w:rsidR="00A80FBA">
        <w:t>n columns 1 to 5, with the exception of the ‘Current period’ row in column 2, and in column 7, if the taxpayer completes Part VI of the tax return and has an uncovered tax loss from previous tax periods, or has also taken over the balance of an uncovered tax loss from a legal predecessor in the course of performing their activity. The form must also be completed and submitted if, in the tax period for which the taxable person is submitting a tax return, a change in the amount of the tax loss relating to previous tax periods has occurred as a result of a tax audit.</w:t>
      </w:r>
    </w:p>
    <w:p w:rsidRPr="009F3C3C" w:rsidR="007C76A3" w:rsidRDefault="007C76A3">
      <w:pPr>
        <w:spacing w:after="16" w:line="259" w:lineRule="auto"/>
        <w:ind w:left="0" w:firstLine="0"/>
        <w:jc w:val="left"/>
      </w:pPr>
    </w:p>
    <w:p w:rsidRPr="009F3C3C" w:rsidR="007C76A3" w:rsidRDefault="00A80FBA">
      <w:pPr>
        <w:ind w:left="-5"/>
      </w:pPr>
      <w:r w:rsidRPr="009F3C3C">
        <w:t>The Information regarding the coverage of tax loss form must be completed in euros, including cents.</w:t>
      </w:r>
    </w:p>
    <w:p w:rsidRPr="009F3C3C" w:rsidR="007C76A3" w:rsidRDefault="007C76A3">
      <w:pPr>
        <w:spacing w:after="5" w:line="259" w:lineRule="auto"/>
        <w:ind w:left="0" w:firstLine="0"/>
        <w:jc w:val="left"/>
      </w:pPr>
    </w:p>
    <w:p w:rsidRPr="009F3C3C" w:rsidR="007C76A3" w:rsidRDefault="00A80FBA">
      <w:pPr>
        <w:pStyle w:val="Heading2"/>
        <w:ind w:left="-5" w:right="0"/>
      </w:pPr>
      <w:r w:rsidRPr="009F3C3C">
        <w:t>Column 1 – Tax period</w:t>
      </w:r>
    </w:p>
    <w:p w:rsidRPr="009F3C3C" w:rsidR="007C76A3" w:rsidRDefault="007C76A3">
      <w:pPr>
        <w:spacing w:after="17" w:line="259" w:lineRule="auto"/>
        <w:ind w:left="0" w:firstLine="0"/>
        <w:jc w:val="left"/>
      </w:pPr>
    </w:p>
    <w:p w:rsidRPr="009F3C3C" w:rsidR="007C76A3" w:rsidRDefault="00A80FBA">
      <w:pPr>
        <w:ind w:left="-5"/>
      </w:pPr>
      <w:r w:rsidRPr="009F3C3C">
        <w:t>Enter still-uncovered tax losses from previous tax periods in the ‘Previous periods’ row, where ‘Current period’ means the tax period for which the tax return is being compiled.</w:t>
      </w:r>
    </w:p>
    <w:p w:rsidRPr="009F3C3C" w:rsidR="007C76A3" w:rsidRDefault="007C76A3">
      <w:pPr>
        <w:spacing w:after="5" w:line="259" w:lineRule="auto"/>
        <w:ind w:left="0" w:firstLine="0"/>
        <w:jc w:val="left"/>
      </w:pPr>
    </w:p>
    <w:p w:rsidRPr="009F3C3C" w:rsidR="007C76A3" w:rsidRDefault="00A80FBA">
      <w:pPr>
        <w:pStyle w:val="Heading2"/>
        <w:ind w:left="-5" w:right="0"/>
      </w:pPr>
      <w:r w:rsidRPr="009F3C3C">
        <w:t>Column 2 – Uncovered tax loss</w:t>
      </w:r>
    </w:p>
    <w:p w:rsidRPr="009F3C3C" w:rsidR="007C76A3" w:rsidRDefault="007C76A3">
      <w:pPr>
        <w:spacing w:after="0" w:line="259" w:lineRule="auto"/>
        <w:ind w:left="0" w:firstLine="0"/>
        <w:jc w:val="left"/>
      </w:pPr>
    </w:p>
    <w:p w:rsidRPr="009F3C3C" w:rsidR="007C76A3" w:rsidRDefault="00A80FBA">
      <w:pPr>
        <w:ind w:left="-5"/>
      </w:pPr>
      <w:r w:rsidRPr="009F3C3C">
        <w:t>Enter the amount of the tax loss from previous tax periods that the taxable person has not yet covered and is able to cover in subsequent periods when they determine the tax base from activities on the basis of actual income and expenses (information from the last column of the Information regarding the coverage of tax loss from a previous tax period form). Enter the tax loss from previous periods, which is item 14 of Part V of the return, in the ‘Current period’ row.</w:t>
      </w:r>
    </w:p>
    <w:p w:rsidRPr="009F3C3C" w:rsidR="007C76A3" w:rsidRDefault="007C76A3">
      <w:pPr>
        <w:spacing w:after="8" w:line="259" w:lineRule="auto"/>
        <w:ind w:left="0" w:firstLine="0"/>
        <w:jc w:val="left"/>
      </w:pPr>
    </w:p>
    <w:p w:rsidRPr="009F3C3C" w:rsidR="007C76A3" w:rsidRDefault="00A80FBA">
      <w:pPr>
        <w:pStyle w:val="Heading2"/>
        <w:ind w:left="-5" w:right="0"/>
      </w:pPr>
      <w:r w:rsidRPr="009F3C3C">
        <w:t>Column 3 – Change in the amount of the tax loss resulting from a tax audit decision</w:t>
      </w:r>
    </w:p>
    <w:p w:rsidRPr="009F3C3C" w:rsidR="007C76A3" w:rsidRDefault="007C76A3">
      <w:pPr>
        <w:spacing w:after="18" w:line="259" w:lineRule="auto"/>
        <w:ind w:left="0" w:firstLine="0"/>
        <w:jc w:val="left"/>
      </w:pPr>
    </w:p>
    <w:p w:rsidRPr="009F3C3C" w:rsidR="007C76A3" w:rsidRDefault="00A80FBA">
      <w:pPr>
        <w:ind w:left="-5"/>
      </w:pPr>
      <w:r w:rsidRPr="009F3C3C">
        <w:t>Enter the amount corresponding to the difference between the tax loss established in any tax audit and the tax loss established in the tax return. If, in the course of the tax audit procedure, the tax loss was found to be lower than the tax loss in the taxable person’s return, enter the difference with a minus sign. Enter those changes that result from a tax audit in the period for which the return is being compiled and that have not yet been included in the Information regarding the coverage of tax loss form – Annex 6 of the return for the previous period.</w:t>
      </w:r>
    </w:p>
    <w:p w:rsidRPr="009F3C3C" w:rsidR="007C76A3" w:rsidRDefault="007C76A3">
      <w:pPr>
        <w:spacing w:after="9" w:line="259" w:lineRule="auto"/>
        <w:ind w:left="0" w:firstLine="0"/>
        <w:jc w:val="left"/>
      </w:pPr>
    </w:p>
    <w:p w:rsidRPr="009F3C3C" w:rsidR="007C76A3" w:rsidRDefault="00A80FBA">
      <w:pPr>
        <w:pStyle w:val="Heading2"/>
        <w:ind w:left="-5" w:right="0"/>
      </w:pPr>
      <w:r w:rsidRPr="009F3C3C">
        <w:t>Column 4 – Takeover of a tax loss resulting from continuation of an activity</w:t>
      </w:r>
    </w:p>
    <w:p w:rsidRPr="009F3C3C" w:rsidR="007C76A3" w:rsidRDefault="007C76A3">
      <w:pPr>
        <w:spacing w:after="0" w:line="259" w:lineRule="auto"/>
        <w:ind w:left="0" w:firstLine="0"/>
        <w:jc w:val="left"/>
      </w:pPr>
    </w:p>
    <w:p w:rsidRPr="009F3C3C" w:rsidR="007C76A3" w:rsidRDefault="00A80FBA">
      <w:pPr>
        <w:ind w:left="-5"/>
      </w:pPr>
      <w:r w:rsidRPr="009F3C3C">
        <w:t>Enter in this column the amount of the uncovered tax loss shown by the legal predecessor for each tax period in the return at the end of the performance of the activity that has been taken over. If an activity is continued by another private individual subject to the conditions set out in Article 51(4)(1) and Article 51(9) ZDoh‑2, according to the seventh paragraph of the same article the uncovered part of the loss is deemed to have been taken over by the new person as if the activity had not ceased.</w:t>
      </w:r>
    </w:p>
    <w:p w:rsidRPr="009F3C3C" w:rsidR="007C76A3" w:rsidRDefault="007C76A3">
      <w:pPr>
        <w:spacing w:after="0" w:line="259" w:lineRule="auto"/>
        <w:ind w:left="0" w:firstLine="0"/>
        <w:jc w:val="left"/>
      </w:pPr>
    </w:p>
    <w:p w:rsidRPr="009F3C3C" w:rsidR="007C76A3" w:rsidP="001A614E" w:rsidRDefault="00A80FBA">
      <w:pPr>
        <w:pStyle w:val="Heading2"/>
        <w:ind w:left="-5" w:right="0"/>
      </w:pPr>
      <w:r w:rsidRPr="009F3C3C">
        <w:lastRenderedPageBreak/>
        <w:t>Column 5 – Total uncovered tax loss</w:t>
      </w:r>
    </w:p>
    <w:p w:rsidRPr="009F3C3C" w:rsidR="007C76A3" w:rsidP="001A614E" w:rsidRDefault="007C76A3">
      <w:pPr>
        <w:keepNext/>
        <w:spacing w:after="0" w:line="259" w:lineRule="auto"/>
        <w:ind w:left="0" w:firstLine="0"/>
        <w:jc w:val="left"/>
      </w:pPr>
    </w:p>
    <w:p w:rsidRPr="009F3C3C" w:rsidR="007C76A3" w:rsidRDefault="00A80FBA">
      <w:pPr>
        <w:ind w:left="-5"/>
      </w:pPr>
      <w:r w:rsidRPr="009F3C3C">
        <w:t xml:space="preserve">Enter the sum of columns 2, 3 and 4, </w:t>
      </w:r>
      <w:proofErr w:type="gramStart"/>
      <w:r w:rsidRPr="009F3C3C">
        <w:t>taking into account</w:t>
      </w:r>
      <w:proofErr w:type="gramEnd"/>
      <w:r w:rsidRPr="009F3C3C">
        <w:t xml:space="preserve"> any minus sign before the amount in column 3. If the sum is negative, enter 0.</w:t>
      </w:r>
    </w:p>
    <w:p w:rsidRPr="009F3C3C" w:rsidR="007C76A3" w:rsidP="00A80FBA" w:rsidRDefault="007C76A3">
      <w:pPr>
        <w:spacing w:after="0" w:line="259" w:lineRule="auto"/>
        <w:ind w:left="0" w:firstLine="0"/>
        <w:jc w:val="left"/>
      </w:pPr>
    </w:p>
    <w:p w:rsidRPr="009F3C3C" w:rsidR="007C76A3" w:rsidRDefault="00A80FBA">
      <w:pPr>
        <w:pStyle w:val="Heading2"/>
        <w:ind w:left="-5" w:right="0"/>
      </w:pPr>
      <w:r w:rsidRPr="009F3C3C">
        <w:t>Column 6 – Coverage of tax loss in the current period</w:t>
      </w:r>
    </w:p>
    <w:p w:rsidRPr="009F3C3C" w:rsidR="007C76A3" w:rsidRDefault="007C76A3">
      <w:pPr>
        <w:spacing w:after="8" w:line="259" w:lineRule="auto"/>
        <w:ind w:left="0" w:firstLine="0"/>
        <w:jc w:val="left"/>
      </w:pPr>
    </w:p>
    <w:p w:rsidRPr="009F3C3C" w:rsidR="007C76A3" w:rsidRDefault="00A80FBA">
      <w:pPr>
        <w:ind w:left="-5"/>
      </w:pPr>
      <w:r w:rsidRPr="009F3C3C">
        <w:t>Only those taxable persons that complete Part V of the return may enter this information. Enter the amount of the coverage of the tax loss from previous tax periods, whereby the coverage amount may not exceed the amount in column 4. The total amount of the coverage of the tax loss must be equal to the amount under item 15.2 of Part V of the return and may not exceed 50% of the tax base obtained during the period for which the return is being compiled.</w:t>
      </w:r>
    </w:p>
    <w:p w:rsidRPr="009F3C3C" w:rsidR="007C76A3" w:rsidRDefault="007C76A3">
      <w:pPr>
        <w:spacing w:after="5" w:line="259" w:lineRule="auto"/>
        <w:ind w:left="0" w:firstLine="0"/>
        <w:jc w:val="left"/>
      </w:pPr>
    </w:p>
    <w:p w:rsidRPr="009F3C3C" w:rsidR="007C76A3" w:rsidRDefault="00A80FBA">
      <w:pPr>
        <w:pStyle w:val="Heading2"/>
        <w:ind w:left="-5" w:right="0"/>
      </w:pPr>
      <w:r w:rsidRPr="009F3C3C">
        <w:t>Column 7 – Balance of uncovered tax loss</w:t>
      </w:r>
    </w:p>
    <w:p w:rsidRPr="009F3C3C" w:rsidR="007C76A3" w:rsidRDefault="007C76A3">
      <w:pPr>
        <w:spacing w:after="17" w:line="259" w:lineRule="auto"/>
        <w:ind w:left="0" w:firstLine="0"/>
        <w:jc w:val="left"/>
      </w:pPr>
    </w:p>
    <w:p w:rsidRPr="009F3C3C" w:rsidR="007C76A3" w:rsidP="001A614E" w:rsidRDefault="00A80FBA">
      <w:pPr>
        <w:ind w:left="-5"/>
      </w:pPr>
      <w:r w:rsidRPr="009F3C3C">
        <w:t>Enter the difference between columns 5 and 6.</w:t>
      </w:r>
    </w:p>
    <w:sectPr w:rsidRPr="009F3C3C" w:rsidR="007C76A3">
      <w:pgSz w:w="11906" w:h="16841"/>
      <w:pgMar w:top="756" w:right="1413" w:bottom="1600"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3C" w:rsidRPr="009F3C3C" w:rsidRDefault="009F3C3C" w:rsidP="009F3C3C">
      <w:pPr>
        <w:spacing w:after="0" w:line="240" w:lineRule="auto"/>
      </w:pPr>
      <w:r w:rsidRPr="009F3C3C">
        <w:separator/>
      </w:r>
    </w:p>
  </w:endnote>
  <w:endnote w:type="continuationSeparator" w:id="0">
    <w:p w:rsidR="009F3C3C" w:rsidRPr="009F3C3C" w:rsidRDefault="009F3C3C" w:rsidP="009F3C3C">
      <w:pPr>
        <w:spacing w:after="0" w:line="240" w:lineRule="auto"/>
      </w:pPr>
      <w:r w:rsidRPr="009F3C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3C" w:rsidRPr="009F3C3C" w:rsidRDefault="009F3C3C" w:rsidP="009F3C3C">
      <w:pPr>
        <w:spacing w:after="0" w:line="240" w:lineRule="auto"/>
      </w:pPr>
      <w:r w:rsidRPr="009F3C3C">
        <w:separator/>
      </w:r>
    </w:p>
  </w:footnote>
  <w:footnote w:type="continuationSeparator" w:id="0">
    <w:p w:rsidR="009F3C3C" w:rsidRPr="009F3C3C" w:rsidRDefault="009F3C3C" w:rsidP="009F3C3C">
      <w:pPr>
        <w:spacing w:after="0" w:line="240" w:lineRule="auto"/>
      </w:pPr>
      <w:r w:rsidRPr="009F3C3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B7E36"/>
    <w:multiLevelType w:val="hybridMultilevel"/>
    <w:tmpl w:val="5C2426B6"/>
    <w:lvl w:ilvl="0" w:tplc="7FA69CA8">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F4DF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2402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727C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297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C06F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E8AA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D22C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2AD2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A3"/>
    <w:rsid w:val="00117078"/>
    <w:rsid w:val="001A614E"/>
    <w:rsid w:val="007C76A3"/>
    <w:rsid w:val="009F3C3C"/>
    <w:rsid w:val="00A80FBA"/>
    <w:rsid w:val="00BC2A2E"/>
    <w:rsid w:val="00FE299F"/>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01D96-AEBC-4E03-9348-DA21DDEE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6"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jc w:val="center"/>
      <w:outlineLvl w:val="0"/>
    </w:pPr>
    <w:rPr>
      <w:rFonts w:ascii="Arial" w:eastAsia="Arial" w:hAnsi="Arial" w:cs="Arial"/>
      <w:color w:val="000000"/>
      <w:sz w:val="20"/>
    </w:rPr>
  </w:style>
  <w:style w:type="paragraph" w:styleId="Heading2">
    <w:name w:val="heading 2"/>
    <w:next w:val="Normal"/>
    <w:link w:val="Heading2Char"/>
    <w:uiPriority w:val="9"/>
    <w:unhideWhenUsed/>
    <w:qFormat/>
    <w:pPr>
      <w:keepNext/>
      <w:keepLines/>
      <w:spacing w:after="0"/>
      <w:ind w:left="10" w:right="1464"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A6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C3C"/>
    <w:rPr>
      <w:rFonts w:ascii="Arial" w:eastAsia="Arial" w:hAnsi="Arial" w:cs="Arial"/>
      <w:color w:val="000000"/>
      <w:sz w:val="20"/>
    </w:rPr>
  </w:style>
  <w:style w:type="paragraph" w:styleId="Footer">
    <w:name w:val="footer"/>
    <w:basedOn w:val="Normal"/>
    <w:link w:val="FooterChar"/>
    <w:uiPriority w:val="99"/>
    <w:unhideWhenUsed/>
    <w:rsid w:val="009F3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C3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ap:TotalTime>
  <ap:Pages>3</ap:Pages>
  <ap:Words>794</ap:Words>
  <ap:Characters>4371</ap:Characters>
  <ap:Application>Microsoft Office Word</ap:Application>
  <ap:DocSecurity>0</ap:DocSecurity>
  <ap:Lines>36</ap:Lines>
  <ap:Paragraphs>10</ap:Paragraphs>
  <ap:ScaleCrop>false</ap:ScaleCrop>
  <ap:Company>CDT</ap:Company>
  <ap:LinksUpToDate>false</ap:LinksUpToDate>
  <ap:CharactersWithSpaces>5155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3</revision>
  <dcterms:created xsi:type="dcterms:W3CDTF">2022-12-01T08:40:00.0000000Z</dcterms:created>
  <dcterms:modified xsi:type="dcterms:W3CDTF">2022-12-01T10:34:00.0000000Z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dbccf37e-4a40-4e1c-bdbb-af5700cdc034</vt:lpwstr>
  </property>
</Properties>
</file>