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01F9" w:rsidR="00C35FC3" w:rsidP="00C35FC3" w:rsidRDefault="00EB7FC0">
      <w:pPr>
        <w:tabs>
          <w:tab w:val="left" w:pos="10348"/>
        </w:tabs>
        <w:spacing w:before="120" w:after="0" w:line="237" w:lineRule="auto"/>
        <w:ind w:left="-15" w:right="-15" w:firstLine="0"/>
        <w:jc w:val="right"/>
        <w:rPr>
          <w:b/>
        </w:rPr>
      </w:pPr>
      <w:r w:rsidRPr="007D01F9">
        <w:rPr>
          <w:b/>
        </w:rPr>
        <w:t>Annex 6a</w:t>
      </w:r>
    </w:p>
    <w:p w:rsidRPr="007D01F9" w:rsidR="00C3725B" w:rsidP="00C35FC3" w:rsidRDefault="00EB7FC0">
      <w:pPr>
        <w:tabs>
          <w:tab w:val="left" w:pos="10348"/>
        </w:tabs>
        <w:spacing w:before="120" w:after="0" w:line="237" w:lineRule="auto"/>
        <w:ind w:left="-15" w:right="-15" w:firstLine="0"/>
        <w:jc w:val="left"/>
      </w:pPr>
      <w:r w:rsidRPr="007D01F9">
        <w:t>Taxable person: ……………………………………………</w:t>
      </w:r>
      <w:r w:rsidRPr="007D01F9">
        <w:tab/>
        <w:t>Tax number: ……………….</w:t>
      </w:r>
    </w:p>
    <w:p w:rsidRPr="007D01F9" w:rsidR="00C3725B" w:rsidRDefault="00C3725B">
      <w:pPr>
        <w:spacing w:after="0" w:line="259" w:lineRule="auto"/>
        <w:ind w:left="0" w:firstLine="0"/>
        <w:jc w:val="left"/>
      </w:pPr>
    </w:p>
    <w:p w:rsidRPr="007D01F9" w:rsidR="00C3725B" w:rsidRDefault="00EB7FC0">
      <w:pPr>
        <w:spacing w:after="0" w:line="259" w:lineRule="auto"/>
        <w:ind w:left="-5"/>
        <w:jc w:val="left"/>
      </w:pPr>
      <w:r w:rsidRPr="007D01F9">
        <w:rPr>
          <w:b/>
        </w:rPr>
        <w:t>INFORMATION REGARDING INVESTMENT RELIEF UNDER ARTICLE 55a ZDDPO-2</w:t>
      </w:r>
    </w:p>
    <w:p w:rsidRPr="007D01F9" w:rsidR="00C0562C" w:rsidP="00C0562C" w:rsidRDefault="00EB7FC0">
      <w:pPr>
        <w:tabs>
          <w:tab w:val="center" w:pos="4743"/>
          <w:tab w:val="center" w:pos="5420"/>
          <w:tab w:val="center" w:pos="6098"/>
          <w:tab w:val="center" w:pos="6775"/>
          <w:tab w:val="center" w:pos="7453"/>
        </w:tabs>
        <w:spacing w:after="0" w:line="259" w:lineRule="auto"/>
        <w:ind w:left="-15" w:firstLine="0"/>
        <w:jc w:val="left"/>
        <w:rPr>
          <w:b/>
        </w:rPr>
      </w:pPr>
      <w:r w:rsidRPr="007D01F9">
        <w:rPr>
          <w:b/>
        </w:rPr>
        <w:t>For the period ____________ to ____________</w:t>
      </w:r>
    </w:p>
    <w:p w:rsidRPr="007D01F9" w:rsidR="00C3725B" w:rsidP="00C0562C" w:rsidRDefault="00EB7FC0">
      <w:pPr>
        <w:tabs>
          <w:tab w:val="center" w:pos="4743"/>
          <w:tab w:val="center" w:pos="5420"/>
          <w:tab w:val="center" w:pos="6098"/>
          <w:tab w:val="center" w:pos="6775"/>
          <w:tab w:val="center" w:pos="7453"/>
        </w:tabs>
        <w:spacing w:after="0" w:line="259" w:lineRule="auto"/>
        <w:ind w:left="-15" w:firstLine="0"/>
        <w:jc w:val="left"/>
      </w:pPr>
      <w:r w:rsidRPr="007D01F9">
        <w:rPr>
          <w:b/>
        </w:rPr>
        <w:t>INFORMATION UNDER ITEM 15.8 OF THE TAX RETURN</w:t>
      </w:r>
    </w:p>
    <w:p w:rsidRPr="007D01F9" w:rsidR="00C3725B" w:rsidRDefault="00C3725B">
      <w:pPr>
        <w:spacing w:after="0" w:line="259" w:lineRule="auto"/>
        <w:ind w:left="0" w:firstLine="0"/>
        <w:jc w:val="left"/>
      </w:pPr>
    </w:p>
    <w:p w:rsidRPr="007D01F9" w:rsidR="00C3725B" w:rsidRDefault="00EB7FC0">
      <w:pPr>
        <w:spacing w:after="0" w:line="259" w:lineRule="auto"/>
        <w:ind w:right="-13"/>
        <w:jc w:val="right"/>
      </w:pPr>
      <w:r w:rsidRPr="007D01F9">
        <w:t>Amounts in euros, including cents</w:t>
      </w:r>
    </w:p>
    <w:tbl>
      <w:tblPr>
        <w:tblStyle w:val="TableGrid"/>
        <w:tblW w:w="13325" w:type="dxa"/>
        <w:tblInd w:w="-5" w:type="dxa"/>
        <w:tblCellMar>
          <w:left w:w="103" w:type="dxa"/>
          <w:right w:w="115" w:type="dxa"/>
        </w:tblCellMar>
        <w:tblLook w:val="04A0" w:firstRow="1" w:lastRow="0" w:firstColumn="1" w:lastColumn="0" w:noHBand="0" w:noVBand="1"/>
      </w:tblPr>
      <w:tblGrid>
        <w:gridCol w:w="11886"/>
        <w:gridCol w:w="1439"/>
      </w:tblGrid>
      <w:tr w:rsidRPr="007D01F9" w:rsidR="00C3725B" w:rsidTr="00940893">
        <w:trPr>
          <w:trHeight w:val="274"/>
        </w:trPr>
        <w:tc>
          <w:tcPr>
            <w:tcW w:w="11886" w:type="dxa"/>
            <w:tcBorders>
              <w:top w:val="single" w:color="000000" w:sz="4" w:space="0"/>
              <w:left w:val="single" w:color="000000" w:sz="4" w:space="0"/>
              <w:bottom w:val="single" w:color="000000" w:sz="4" w:space="0"/>
              <w:right w:val="single" w:color="000000" w:sz="4" w:space="0"/>
            </w:tcBorders>
          </w:tcPr>
          <w:p w:rsidRPr="007D01F9" w:rsidR="00C3725B" w:rsidRDefault="00EB7FC0">
            <w:pPr>
              <w:spacing w:after="0" w:line="259" w:lineRule="auto"/>
              <w:ind w:left="0" w:firstLine="0"/>
              <w:jc w:val="left"/>
            </w:pPr>
            <w:r w:rsidRPr="007D01F9">
              <w:rPr>
                <w:b/>
              </w:rPr>
              <w:t>Amount of investments in equipment and intangible assets for which a tax credit can be claimed in the tax period:</w:t>
            </w:r>
          </w:p>
        </w:tc>
        <w:tc>
          <w:tcPr>
            <w:tcW w:w="1439" w:type="dxa"/>
            <w:tcBorders>
              <w:top w:val="single" w:color="000000" w:sz="4" w:space="0"/>
              <w:left w:val="single" w:color="000000" w:sz="4" w:space="0"/>
              <w:bottom w:val="single" w:color="000000" w:sz="4" w:space="0"/>
              <w:right w:val="single" w:color="000000" w:sz="7" w:space="0"/>
            </w:tcBorders>
          </w:tcPr>
          <w:p w:rsidRPr="007D01F9" w:rsidR="00C3725B" w:rsidRDefault="00EB7FC0">
            <w:pPr>
              <w:spacing w:after="0" w:line="259" w:lineRule="auto"/>
              <w:ind w:left="0" w:firstLine="0"/>
              <w:jc w:val="left"/>
            </w:pPr>
            <w:r w:rsidRPr="007D01F9">
              <w:rPr>
                <w:b/>
                <w:sz w:val="23"/>
              </w:rPr>
              <w:t xml:space="preserve"> </w:t>
            </w:r>
          </w:p>
        </w:tc>
      </w:tr>
    </w:tbl>
    <w:p w:rsidRPr="007D01F9" w:rsidR="00C3725B" w:rsidRDefault="00C3725B">
      <w:pPr>
        <w:spacing w:after="0" w:line="259" w:lineRule="auto"/>
        <w:ind w:left="0" w:firstLine="0"/>
        <w:jc w:val="left"/>
      </w:pPr>
    </w:p>
    <w:p w:rsidRPr="007D01F9" w:rsidR="00C3725B" w:rsidRDefault="00EB7FC0">
      <w:pPr>
        <w:spacing w:after="0" w:line="259" w:lineRule="auto"/>
        <w:ind w:right="-13"/>
        <w:jc w:val="right"/>
      </w:pPr>
      <w:r w:rsidRPr="007D01F9">
        <w:t>Amounts in euros, including cents</w:t>
      </w:r>
    </w:p>
    <w:tbl>
      <w:tblPr>
        <w:tblStyle w:val="TableGrid"/>
        <w:tblW w:w="5000" w:type="pct"/>
        <w:tblInd w:w="0" w:type="dxa"/>
        <w:tblLook w:val="04A0" w:firstRow="1" w:lastRow="0" w:firstColumn="1" w:lastColumn="0" w:noHBand="0" w:noVBand="1"/>
      </w:tblPr>
      <w:tblGrid>
        <w:gridCol w:w="866"/>
        <w:gridCol w:w="1146"/>
        <w:gridCol w:w="1169"/>
        <w:gridCol w:w="1802"/>
        <w:gridCol w:w="1357"/>
        <w:gridCol w:w="1299"/>
        <w:gridCol w:w="1630"/>
        <w:gridCol w:w="1341"/>
        <w:gridCol w:w="1471"/>
        <w:gridCol w:w="1169"/>
      </w:tblGrid>
      <w:tr w:rsidRPr="007D01F9" w:rsidR="00C3725B" w:rsidTr="00940893">
        <w:trPr>
          <w:trHeight w:val="2214"/>
        </w:trPr>
        <w:tc>
          <w:tcPr>
            <w:tcW w:w="327" w:type="pct"/>
            <w:tcBorders>
              <w:top w:val="single" w:color="000000" w:sz="7" w:space="0"/>
              <w:left w:val="single" w:color="000000" w:sz="7" w:space="0"/>
              <w:bottom w:val="single" w:color="000000" w:sz="4" w:space="0"/>
              <w:right w:val="single" w:color="000000" w:sz="4" w:space="0"/>
            </w:tcBorders>
            <w:vAlign w:val="bottom"/>
          </w:tcPr>
          <w:p w:rsidRPr="007D01F9" w:rsidR="00C3725B" w:rsidP="00940893" w:rsidRDefault="00EB7FC0">
            <w:pPr>
              <w:spacing w:after="0" w:line="259" w:lineRule="auto"/>
              <w:ind w:left="57" w:right="57" w:firstLine="0"/>
              <w:jc w:val="center"/>
              <w:rPr>
                <w:sz w:val="19"/>
              </w:rPr>
            </w:pPr>
            <w:r w:rsidRPr="007D01F9">
              <w:rPr>
                <w:sz w:val="19"/>
              </w:rPr>
              <w:t>Tax period</w:t>
            </w:r>
          </w:p>
        </w:tc>
        <w:tc>
          <w:tcPr>
            <w:tcW w:w="433" w:type="pct"/>
            <w:tcBorders>
              <w:top w:val="single" w:color="000000" w:sz="7" w:space="0"/>
              <w:left w:val="single" w:color="000000" w:sz="4" w:space="0"/>
              <w:bottom w:val="single" w:color="000000" w:sz="4" w:space="0"/>
              <w:right w:val="single" w:color="000000" w:sz="4" w:space="0"/>
            </w:tcBorders>
            <w:vAlign w:val="bottom"/>
          </w:tcPr>
          <w:p w:rsidRPr="007D01F9" w:rsidR="00C3725B" w:rsidP="00940893" w:rsidRDefault="00EB7FC0">
            <w:pPr>
              <w:spacing w:after="0" w:line="238" w:lineRule="auto"/>
              <w:ind w:left="57" w:right="57" w:firstLine="0"/>
              <w:jc w:val="center"/>
              <w:rPr>
                <w:sz w:val="19"/>
              </w:rPr>
            </w:pPr>
            <w:r w:rsidRPr="007D01F9">
              <w:rPr>
                <w:sz w:val="19"/>
              </w:rPr>
              <w:t>40% of amount invested in current period</w:t>
            </w:r>
          </w:p>
        </w:tc>
        <w:tc>
          <w:tcPr>
            <w:tcW w:w="441" w:type="pct"/>
            <w:tcBorders>
              <w:top w:val="single" w:color="000000" w:sz="7" w:space="0"/>
              <w:left w:val="single" w:color="000000" w:sz="4" w:space="0"/>
              <w:bottom w:val="single" w:color="000000" w:sz="4" w:space="0"/>
              <w:right w:val="single" w:color="000000" w:sz="4" w:space="0"/>
            </w:tcBorders>
            <w:vAlign w:val="bottom"/>
          </w:tcPr>
          <w:p w:rsidRPr="007D01F9" w:rsidR="00C3725B" w:rsidP="00940893" w:rsidRDefault="00EB7FC0">
            <w:pPr>
              <w:spacing w:after="0" w:line="242" w:lineRule="auto"/>
              <w:ind w:left="57" w:right="57" w:firstLine="0"/>
              <w:jc w:val="center"/>
              <w:rPr>
                <w:sz w:val="19"/>
              </w:rPr>
            </w:pPr>
            <w:r w:rsidRPr="007D01F9">
              <w:rPr>
                <w:sz w:val="19"/>
              </w:rPr>
              <w:t>Unutilised part of a tax credit from the previous period</w:t>
            </w:r>
          </w:p>
        </w:tc>
        <w:tc>
          <w:tcPr>
            <w:tcW w:w="680" w:type="pct"/>
            <w:tcBorders>
              <w:top w:val="single" w:color="000000" w:sz="7" w:space="0"/>
              <w:left w:val="single" w:color="000000" w:sz="4" w:space="0"/>
              <w:bottom w:val="single" w:color="000000" w:sz="4" w:space="0"/>
              <w:right w:val="single" w:color="000000" w:sz="4" w:space="0"/>
            </w:tcBorders>
            <w:vAlign w:val="bottom"/>
          </w:tcPr>
          <w:p w:rsidRPr="007D01F9" w:rsidR="00C3725B" w:rsidP="00940893" w:rsidRDefault="00EB7FC0">
            <w:pPr>
              <w:spacing w:after="0" w:line="242" w:lineRule="auto"/>
              <w:ind w:left="57" w:right="57" w:firstLine="0"/>
              <w:jc w:val="center"/>
              <w:rPr>
                <w:sz w:val="19"/>
              </w:rPr>
            </w:pPr>
            <w:r w:rsidRPr="007D01F9">
              <w:rPr>
                <w:sz w:val="19"/>
              </w:rPr>
              <w:t>Reduction of the unutilised part of a tax credit from the previous period due to disposal or transfer before 3 years have elapsed or prior to definitive depreciation if less than 3 years have elapsed</w:t>
            </w:r>
          </w:p>
        </w:tc>
        <w:tc>
          <w:tcPr>
            <w:tcW w:w="512" w:type="pct"/>
            <w:tcBorders>
              <w:top w:val="single" w:color="000000" w:sz="7" w:space="0"/>
              <w:left w:val="single" w:color="000000" w:sz="4" w:space="0"/>
              <w:bottom w:val="single" w:color="000000" w:sz="4" w:space="0"/>
              <w:right w:val="single" w:color="000000" w:sz="4" w:space="0"/>
            </w:tcBorders>
            <w:vAlign w:val="bottom"/>
          </w:tcPr>
          <w:p w:rsidRPr="007D01F9" w:rsidR="00C3725B" w:rsidP="00940893" w:rsidRDefault="00EB7FC0">
            <w:pPr>
              <w:spacing w:after="0" w:line="241" w:lineRule="auto"/>
              <w:ind w:left="57" w:right="57" w:firstLine="0"/>
              <w:jc w:val="center"/>
              <w:rPr>
                <w:sz w:val="19"/>
              </w:rPr>
            </w:pPr>
            <w:r w:rsidRPr="007D01F9">
              <w:rPr>
                <w:sz w:val="19"/>
              </w:rPr>
              <w:t>Change in the unutilised part of a tax credit from the previous period on account of a change following a decision</w:t>
            </w:r>
          </w:p>
        </w:tc>
        <w:tc>
          <w:tcPr>
            <w:tcW w:w="490" w:type="pct"/>
            <w:tcBorders>
              <w:top w:val="single" w:color="000000" w:sz="7" w:space="0"/>
              <w:left w:val="single" w:color="000000" w:sz="4" w:space="0"/>
              <w:bottom w:val="single" w:color="000000" w:sz="4" w:space="0"/>
              <w:right w:val="single" w:color="000000" w:sz="4" w:space="0"/>
            </w:tcBorders>
            <w:vAlign w:val="bottom"/>
          </w:tcPr>
          <w:p w:rsidRPr="007D01F9" w:rsidR="00C3725B" w:rsidP="00940893" w:rsidRDefault="00EB7FC0">
            <w:pPr>
              <w:spacing w:after="0" w:line="238" w:lineRule="auto"/>
              <w:ind w:left="57" w:right="57" w:firstLine="0"/>
              <w:jc w:val="center"/>
              <w:rPr>
                <w:sz w:val="19"/>
              </w:rPr>
            </w:pPr>
            <w:r w:rsidRPr="007D01F9">
              <w:rPr>
                <w:sz w:val="19"/>
              </w:rPr>
              <w:t>Transfer of tax credit resulting from the transfer of assets, a merger or a division</w:t>
            </w:r>
          </w:p>
        </w:tc>
        <w:tc>
          <w:tcPr>
            <w:tcW w:w="615" w:type="pct"/>
            <w:tcBorders>
              <w:top w:val="single" w:color="000000" w:sz="4" w:space="0"/>
              <w:left w:val="single" w:color="000000" w:sz="4" w:space="0"/>
              <w:bottom w:val="single" w:color="000000" w:sz="4" w:space="0"/>
              <w:right w:val="single" w:color="000000" w:sz="4" w:space="0"/>
            </w:tcBorders>
            <w:vAlign w:val="bottom"/>
          </w:tcPr>
          <w:p w:rsidRPr="007D01F9" w:rsidR="00C3725B" w:rsidP="00940893" w:rsidRDefault="00EB7FC0">
            <w:pPr>
              <w:spacing w:after="0" w:line="238" w:lineRule="auto"/>
              <w:ind w:left="57" w:right="57" w:firstLine="0"/>
              <w:jc w:val="center"/>
              <w:rPr>
                <w:sz w:val="19"/>
              </w:rPr>
            </w:pPr>
            <w:r w:rsidRPr="007D01F9">
              <w:rPr>
                <w:sz w:val="19"/>
              </w:rPr>
              <w:t>Increase in tax credit as a result of the assets of a taxable person who is ceasing activity being invested in a legal entity</w:t>
            </w:r>
          </w:p>
        </w:tc>
        <w:tc>
          <w:tcPr>
            <w:tcW w:w="506" w:type="pct"/>
            <w:tcBorders>
              <w:top w:val="single" w:color="000000" w:sz="8" w:space="0"/>
              <w:left w:val="single" w:color="000000" w:sz="4" w:space="0"/>
              <w:bottom w:val="single" w:color="000000" w:sz="4" w:space="0"/>
              <w:right w:val="single" w:color="000000" w:sz="4" w:space="0"/>
            </w:tcBorders>
            <w:vAlign w:val="bottom"/>
          </w:tcPr>
          <w:p w:rsidRPr="007D01F9" w:rsidR="00C3725B" w:rsidP="00940893" w:rsidRDefault="00EB7FC0">
            <w:pPr>
              <w:spacing w:after="0" w:line="259" w:lineRule="auto"/>
              <w:ind w:left="57" w:right="57" w:firstLine="0"/>
              <w:jc w:val="center"/>
              <w:rPr>
                <w:sz w:val="19"/>
              </w:rPr>
            </w:pPr>
            <w:r w:rsidRPr="007D01F9">
              <w:rPr>
                <w:sz w:val="19"/>
              </w:rPr>
              <w:t>Total unutilised part of tax credit</w:t>
            </w:r>
          </w:p>
        </w:tc>
        <w:tc>
          <w:tcPr>
            <w:tcW w:w="555" w:type="pct"/>
            <w:tcBorders>
              <w:top w:val="single" w:color="000000" w:sz="8" w:space="0"/>
              <w:left w:val="single" w:color="000000" w:sz="4" w:space="0"/>
              <w:bottom w:val="single" w:color="000000" w:sz="4" w:space="0"/>
              <w:right w:val="single" w:color="000000" w:sz="4" w:space="0"/>
            </w:tcBorders>
            <w:vAlign w:val="bottom"/>
          </w:tcPr>
          <w:p w:rsidRPr="007D01F9" w:rsidR="00C3725B" w:rsidP="00940893" w:rsidRDefault="00EB7FC0">
            <w:pPr>
              <w:spacing w:after="0" w:line="240" w:lineRule="auto"/>
              <w:ind w:left="57" w:right="57" w:firstLine="0"/>
              <w:jc w:val="center"/>
              <w:rPr>
                <w:sz w:val="19"/>
              </w:rPr>
            </w:pPr>
            <w:r w:rsidRPr="007D01F9">
              <w:rPr>
                <w:sz w:val="19"/>
              </w:rPr>
              <w:t>Utilisation of tax credit in tax period n</w:t>
            </w:r>
          </w:p>
        </w:tc>
        <w:tc>
          <w:tcPr>
            <w:tcW w:w="442" w:type="pct"/>
            <w:tcBorders>
              <w:top w:val="single" w:color="000000" w:sz="8" w:space="0"/>
              <w:left w:val="single" w:color="000000" w:sz="4" w:space="0"/>
              <w:bottom w:val="single" w:color="000000" w:sz="4" w:space="0"/>
              <w:right w:val="single" w:color="000000" w:sz="7" w:space="0"/>
            </w:tcBorders>
            <w:vAlign w:val="bottom"/>
          </w:tcPr>
          <w:p w:rsidRPr="007D01F9" w:rsidR="00C3725B" w:rsidP="00940893" w:rsidRDefault="00EB7FC0">
            <w:pPr>
              <w:spacing w:after="0" w:line="259" w:lineRule="auto"/>
              <w:ind w:left="57" w:right="57" w:firstLine="0"/>
              <w:jc w:val="center"/>
              <w:rPr>
                <w:sz w:val="19"/>
              </w:rPr>
            </w:pPr>
            <w:r w:rsidRPr="007D01F9">
              <w:rPr>
                <w:sz w:val="19"/>
              </w:rPr>
              <w:t>Unutilised part of tax credit</w:t>
            </w:r>
          </w:p>
        </w:tc>
      </w:tr>
      <w:tr w:rsidRPr="007D01F9" w:rsidR="00C3725B" w:rsidTr="00940893">
        <w:trPr>
          <w:trHeight w:val="456"/>
        </w:trPr>
        <w:tc>
          <w:tcPr>
            <w:tcW w:w="327" w:type="pct"/>
            <w:tcBorders>
              <w:top w:val="single" w:color="000000" w:sz="4" w:space="0"/>
              <w:left w:val="single" w:color="000000" w:sz="7" w:space="0"/>
              <w:bottom w:val="single" w:color="000000" w:sz="8" w:space="0"/>
              <w:right w:val="single" w:color="000000" w:sz="4" w:space="0"/>
            </w:tcBorders>
            <w:vAlign w:val="bottom"/>
          </w:tcPr>
          <w:p w:rsidRPr="007D01F9" w:rsidR="00C3725B" w:rsidP="00940893" w:rsidRDefault="00EB7FC0">
            <w:pPr>
              <w:spacing w:after="0" w:line="259" w:lineRule="auto"/>
              <w:ind w:left="1" w:firstLine="0"/>
              <w:jc w:val="center"/>
            </w:pPr>
            <w:r w:rsidRPr="007D01F9">
              <w:rPr>
                <w:sz w:val="19"/>
              </w:rPr>
              <w:t>1</w:t>
            </w:r>
          </w:p>
        </w:tc>
        <w:tc>
          <w:tcPr>
            <w:tcW w:w="433" w:type="pct"/>
            <w:tcBorders>
              <w:top w:val="single" w:color="000000" w:sz="4" w:space="0"/>
              <w:left w:val="single" w:color="000000" w:sz="4" w:space="0"/>
              <w:bottom w:val="single" w:color="000000" w:sz="8" w:space="0"/>
              <w:right w:val="single" w:color="000000" w:sz="4" w:space="0"/>
            </w:tcBorders>
            <w:vAlign w:val="bottom"/>
          </w:tcPr>
          <w:p w:rsidRPr="007D01F9" w:rsidR="00C3725B" w:rsidP="00940893" w:rsidRDefault="00EB7FC0">
            <w:pPr>
              <w:spacing w:after="0" w:line="259" w:lineRule="auto"/>
              <w:ind w:left="0" w:right="12" w:firstLine="0"/>
              <w:jc w:val="center"/>
            </w:pPr>
            <w:r w:rsidRPr="007D01F9">
              <w:rPr>
                <w:sz w:val="19"/>
              </w:rPr>
              <w:t>2</w:t>
            </w:r>
          </w:p>
        </w:tc>
        <w:tc>
          <w:tcPr>
            <w:tcW w:w="441" w:type="pct"/>
            <w:tcBorders>
              <w:top w:val="single" w:color="000000" w:sz="4" w:space="0"/>
              <w:left w:val="single" w:color="000000" w:sz="4" w:space="0"/>
              <w:bottom w:val="single" w:color="000000" w:sz="8" w:space="0"/>
              <w:right w:val="single" w:color="000000" w:sz="4" w:space="0"/>
            </w:tcBorders>
            <w:vAlign w:val="bottom"/>
          </w:tcPr>
          <w:p w:rsidRPr="007D01F9" w:rsidR="00C3725B" w:rsidP="00940893" w:rsidRDefault="00EB7FC0">
            <w:pPr>
              <w:spacing w:after="0" w:line="259" w:lineRule="auto"/>
              <w:ind w:left="0" w:right="9" w:firstLine="0"/>
              <w:jc w:val="center"/>
            </w:pPr>
            <w:r w:rsidRPr="007D01F9">
              <w:rPr>
                <w:sz w:val="19"/>
              </w:rPr>
              <w:t>3</w:t>
            </w:r>
          </w:p>
        </w:tc>
        <w:tc>
          <w:tcPr>
            <w:tcW w:w="680" w:type="pct"/>
            <w:tcBorders>
              <w:top w:val="single" w:color="000000" w:sz="4" w:space="0"/>
              <w:left w:val="single" w:color="000000" w:sz="4" w:space="0"/>
              <w:bottom w:val="single" w:color="000000" w:sz="8" w:space="0"/>
              <w:right w:val="single" w:color="000000" w:sz="4" w:space="0"/>
            </w:tcBorders>
            <w:vAlign w:val="bottom"/>
          </w:tcPr>
          <w:p w:rsidRPr="007D01F9" w:rsidR="00C3725B" w:rsidP="00940893" w:rsidRDefault="00EB7FC0">
            <w:pPr>
              <w:spacing w:after="0" w:line="259" w:lineRule="auto"/>
              <w:ind w:left="3" w:firstLine="0"/>
              <w:jc w:val="center"/>
            </w:pPr>
            <w:r w:rsidRPr="007D01F9">
              <w:rPr>
                <w:sz w:val="19"/>
              </w:rPr>
              <w:t>4</w:t>
            </w:r>
          </w:p>
        </w:tc>
        <w:tc>
          <w:tcPr>
            <w:tcW w:w="512" w:type="pct"/>
            <w:tcBorders>
              <w:top w:val="single" w:color="000000" w:sz="4" w:space="0"/>
              <w:left w:val="single" w:color="000000" w:sz="4" w:space="0"/>
              <w:bottom w:val="single" w:color="000000" w:sz="8" w:space="0"/>
              <w:right w:val="single" w:color="000000" w:sz="4" w:space="0"/>
            </w:tcBorders>
            <w:vAlign w:val="bottom"/>
          </w:tcPr>
          <w:p w:rsidRPr="007D01F9" w:rsidR="00C3725B" w:rsidP="00940893" w:rsidRDefault="00EB7FC0">
            <w:pPr>
              <w:spacing w:after="0" w:line="259" w:lineRule="auto"/>
              <w:ind w:left="0" w:right="5" w:firstLine="0"/>
              <w:jc w:val="center"/>
            </w:pPr>
            <w:r w:rsidRPr="007D01F9">
              <w:rPr>
                <w:sz w:val="19"/>
              </w:rPr>
              <w:t>5</w:t>
            </w:r>
          </w:p>
        </w:tc>
        <w:tc>
          <w:tcPr>
            <w:tcW w:w="490" w:type="pct"/>
            <w:tcBorders>
              <w:top w:val="single" w:color="000000" w:sz="4" w:space="0"/>
              <w:left w:val="single" w:color="000000" w:sz="4" w:space="0"/>
              <w:bottom w:val="single" w:color="000000" w:sz="8" w:space="0"/>
              <w:right w:val="single" w:color="000000" w:sz="4" w:space="0"/>
            </w:tcBorders>
            <w:vAlign w:val="bottom"/>
          </w:tcPr>
          <w:p w:rsidRPr="007D01F9" w:rsidR="00C3725B" w:rsidP="00940893" w:rsidRDefault="00EB7FC0">
            <w:pPr>
              <w:spacing w:after="0" w:line="259" w:lineRule="auto"/>
              <w:ind w:left="0" w:right="7" w:firstLine="0"/>
              <w:jc w:val="center"/>
            </w:pPr>
            <w:r w:rsidRPr="007D01F9">
              <w:rPr>
                <w:sz w:val="19"/>
              </w:rPr>
              <w:t>6</w:t>
            </w:r>
          </w:p>
        </w:tc>
        <w:tc>
          <w:tcPr>
            <w:tcW w:w="615" w:type="pct"/>
            <w:tcBorders>
              <w:top w:val="single" w:color="000000" w:sz="4" w:space="0"/>
              <w:left w:val="single" w:color="000000" w:sz="4" w:space="0"/>
              <w:bottom w:val="single" w:color="000000" w:sz="8" w:space="0"/>
              <w:right w:val="single" w:color="000000" w:sz="4" w:space="0"/>
            </w:tcBorders>
            <w:vAlign w:val="bottom"/>
          </w:tcPr>
          <w:p w:rsidRPr="007D01F9" w:rsidR="00C3725B" w:rsidP="00940893" w:rsidRDefault="00EB7FC0">
            <w:pPr>
              <w:spacing w:after="0" w:line="259" w:lineRule="auto"/>
              <w:ind w:left="0" w:right="10" w:firstLine="0"/>
              <w:jc w:val="center"/>
            </w:pPr>
            <w:r w:rsidRPr="007D01F9">
              <w:rPr>
                <w:sz w:val="19"/>
              </w:rPr>
              <w:t>7</w:t>
            </w:r>
          </w:p>
        </w:tc>
        <w:tc>
          <w:tcPr>
            <w:tcW w:w="506" w:type="pct"/>
            <w:tcBorders>
              <w:top w:val="single" w:color="000000" w:sz="4" w:space="0"/>
              <w:left w:val="single" w:color="000000" w:sz="4" w:space="0"/>
              <w:bottom w:val="single" w:color="000000" w:sz="8" w:space="0"/>
              <w:right w:val="single" w:color="000000" w:sz="4" w:space="0"/>
            </w:tcBorders>
            <w:vAlign w:val="bottom"/>
          </w:tcPr>
          <w:p w:rsidRPr="007D01F9" w:rsidR="00C3725B" w:rsidP="00940893" w:rsidRDefault="00EB7FC0">
            <w:pPr>
              <w:spacing w:after="0" w:line="259" w:lineRule="auto"/>
              <w:ind w:left="402" w:hanging="388"/>
              <w:jc w:val="center"/>
            </w:pPr>
            <w:r w:rsidRPr="007D01F9">
              <w:rPr>
                <w:sz w:val="19"/>
              </w:rPr>
              <w:t>8 = 2 + 3 – 4 + 5 + 6 + 7</w:t>
            </w:r>
          </w:p>
        </w:tc>
        <w:tc>
          <w:tcPr>
            <w:tcW w:w="555" w:type="pct"/>
            <w:tcBorders>
              <w:top w:val="single" w:color="000000" w:sz="4" w:space="0"/>
              <w:left w:val="single" w:color="000000" w:sz="4" w:space="0"/>
              <w:bottom w:val="single" w:color="000000" w:sz="8" w:space="0"/>
              <w:right w:val="single" w:color="000000" w:sz="4" w:space="0"/>
            </w:tcBorders>
            <w:vAlign w:val="bottom"/>
          </w:tcPr>
          <w:p w:rsidRPr="007D01F9" w:rsidR="00C3725B" w:rsidP="00940893" w:rsidRDefault="00EB7FC0">
            <w:pPr>
              <w:spacing w:after="0" w:line="259" w:lineRule="auto"/>
              <w:ind w:left="0" w:right="11" w:firstLine="0"/>
              <w:jc w:val="center"/>
            </w:pPr>
            <w:r w:rsidRPr="007D01F9">
              <w:rPr>
                <w:sz w:val="19"/>
              </w:rPr>
              <w:t>9</w:t>
            </w:r>
          </w:p>
        </w:tc>
        <w:tc>
          <w:tcPr>
            <w:tcW w:w="442" w:type="pct"/>
            <w:tcBorders>
              <w:top w:val="single" w:color="000000" w:sz="4" w:space="0"/>
              <w:left w:val="single" w:color="000000" w:sz="4" w:space="0"/>
              <w:bottom w:val="single" w:color="000000" w:sz="8" w:space="0"/>
              <w:right w:val="single" w:color="000000" w:sz="7" w:space="0"/>
            </w:tcBorders>
            <w:vAlign w:val="bottom"/>
          </w:tcPr>
          <w:p w:rsidRPr="007D01F9" w:rsidR="00C3725B" w:rsidP="00940893" w:rsidRDefault="00EB7FC0">
            <w:pPr>
              <w:spacing w:after="0" w:line="259" w:lineRule="auto"/>
              <w:ind w:left="0" w:right="16" w:firstLine="0"/>
              <w:jc w:val="center"/>
            </w:pPr>
            <w:r w:rsidRPr="007D01F9">
              <w:rPr>
                <w:sz w:val="19"/>
              </w:rPr>
              <w:t>10 = 8 – 9</w:t>
            </w:r>
          </w:p>
        </w:tc>
      </w:tr>
      <w:tr w:rsidRPr="007D01F9" w:rsidR="00940893" w:rsidTr="00940893">
        <w:trPr>
          <w:trHeight w:val="262"/>
        </w:trPr>
        <w:tc>
          <w:tcPr>
            <w:tcW w:w="327"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pPr>
              <w:spacing w:after="0" w:line="259" w:lineRule="auto"/>
              <w:ind w:left="0" w:right="3" w:firstLine="0"/>
              <w:jc w:val="center"/>
            </w:pPr>
            <w:r w:rsidRPr="007D01F9">
              <w:rPr>
                <w:sz w:val="19"/>
              </w:rPr>
              <w:t>n-6</w:t>
            </w:r>
          </w:p>
        </w:tc>
        <w:tc>
          <w:tcPr>
            <w:tcW w:w="433" w:type="pct"/>
            <w:tcBorders>
              <w:top w:val="single" w:color="000000" w:sz="8" w:space="0"/>
              <w:left w:val="single" w:color="000000" w:sz="7" w:space="0"/>
              <w:bottom w:val="single" w:color="000000" w:sz="8" w:space="0"/>
              <w:right w:val="single" w:color="000000" w:sz="7" w:space="0"/>
            </w:tcBorders>
            <w:shd w:val="clear" w:color="auto" w:fill="D9D9D9"/>
          </w:tcPr>
          <w:p w:rsidRPr="007D01F9" w:rsidR="00940893" w:rsidP="00940893" w:rsidRDefault="00940893">
            <w:pPr>
              <w:spacing w:after="0" w:line="259" w:lineRule="auto"/>
              <w:ind w:left="46" w:firstLine="0"/>
              <w:jc w:val="center"/>
            </w:pPr>
            <w:r w:rsidRPr="007D01F9">
              <w:rPr>
                <w:sz w:val="19"/>
              </w:rPr>
              <w:t xml:space="preserve"> </w:t>
            </w:r>
          </w:p>
        </w:tc>
        <w:tc>
          <w:tcPr>
            <w:tcW w:w="441"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pPr>
              <w:spacing w:after="0" w:line="259" w:lineRule="auto"/>
              <w:ind w:left="12" w:firstLine="0"/>
              <w:jc w:val="left"/>
            </w:pPr>
            <w:r w:rsidRPr="007D01F9">
              <w:rPr>
                <w:sz w:val="19"/>
              </w:rPr>
              <w:t xml:space="preserve"> </w:t>
            </w:r>
          </w:p>
        </w:tc>
        <w:tc>
          <w:tcPr>
            <w:tcW w:w="680" w:type="pct"/>
            <w:tcBorders>
              <w:top w:val="single" w:color="000000" w:sz="8" w:space="0"/>
              <w:left w:val="single" w:color="000000" w:sz="7" w:space="0"/>
              <w:bottom w:val="single" w:color="000000" w:sz="8" w:space="0"/>
              <w:right w:val="single" w:color="000000" w:sz="7" w:space="0"/>
            </w:tcBorders>
            <w:shd w:val="clear" w:color="auto" w:fill="D9D9D9"/>
          </w:tcPr>
          <w:p w:rsidRPr="007D01F9" w:rsidR="00940893" w:rsidP="00940893" w:rsidRDefault="00940893">
            <w:pPr>
              <w:spacing w:after="0" w:line="259" w:lineRule="auto"/>
              <w:ind w:firstLine="0"/>
              <w:jc w:val="left"/>
            </w:pPr>
            <w:r w:rsidRPr="007D01F9">
              <w:rPr>
                <w:sz w:val="19"/>
              </w:rPr>
              <w:t xml:space="preserve"> </w:t>
            </w:r>
          </w:p>
        </w:tc>
        <w:tc>
          <w:tcPr>
            <w:tcW w:w="512"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r w:rsidRPr="007D01F9">
              <w:rPr>
                <w:sz w:val="19"/>
              </w:rPr>
              <w:t xml:space="preserve"> </w:t>
            </w:r>
          </w:p>
        </w:tc>
        <w:tc>
          <w:tcPr>
            <w:tcW w:w="490"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r w:rsidRPr="007D01F9">
              <w:rPr>
                <w:sz w:val="19"/>
              </w:rPr>
              <w:t xml:space="preserve"> </w:t>
            </w:r>
          </w:p>
        </w:tc>
        <w:tc>
          <w:tcPr>
            <w:tcW w:w="615"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r w:rsidRPr="007D01F9">
              <w:rPr>
                <w:sz w:val="19"/>
              </w:rPr>
              <w:t xml:space="preserve"> </w:t>
            </w:r>
          </w:p>
        </w:tc>
        <w:tc>
          <w:tcPr>
            <w:tcW w:w="506"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r w:rsidRPr="007D01F9">
              <w:rPr>
                <w:sz w:val="19"/>
              </w:rPr>
              <w:t xml:space="preserve"> </w:t>
            </w:r>
          </w:p>
        </w:tc>
        <w:tc>
          <w:tcPr>
            <w:tcW w:w="555"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r w:rsidRPr="007D01F9">
              <w:rPr>
                <w:sz w:val="19"/>
              </w:rPr>
              <w:t xml:space="preserve"> </w:t>
            </w:r>
          </w:p>
        </w:tc>
        <w:tc>
          <w:tcPr>
            <w:tcW w:w="442"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r w:rsidRPr="007D01F9">
              <w:rPr>
                <w:sz w:val="19"/>
              </w:rPr>
              <w:t xml:space="preserve"> </w:t>
            </w:r>
          </w:p>
        </w:tc>
      </w:tr>
      <w:tr w:rsidRPr="007D01F9" w:rsidR="00940893" w:rsidTr="00940893">
        <w:trPr>
          <w:trHeight w:val="263"/>
        </w:trPr>
        <w:tc>
          <w:tcPr>
            <w:tcW w:w="327"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pPr>
              <w:spacing w:after="0" w:line="259" w:lineRule="auto"/>
              <w:ind w:left="0" w:right="3" w:firstLine="0"/>
              <w:jc w:val="center"/>
            </w:pPr>
            <w:r w:rsidRPr="007D01F9">
              <w:rPr>
                <w:sz w:val="19"/>
              </w:rPr>
              <w:t>n-5</w:t>
            </w:r>
          </w:p>
        </w:tc>
        <w:tc>
          <w:tcPr>
            <w:tcW w:w="433" w:type="pct"/>
            <w:tcBorders>
              <w:top w:val="single" w:color="000000" w:sz="8" w:space="0"/>
              <w:left w:val="single" w:color="000000" w:sz="7" w:space="0"/>
              <w:bottom w:val="single" w:color="000000" w:sz="8" w:space="0"/>
              <w:right w:val="single" w:color="000000" w:sz="4" w:space="0"/>
            </w:tcBorders>
            <w:shd w:val="clear" w:color="auto" w:fill="D9D9D9"/>
          </w:tcPr>
          <w:p w:rsidRPr="007D01F9" w:rsidR="00940893" w:rsidP="00940893" w:rsidRDefault="00940893">
            <w:pPr>
              <w:spacing w:after="0" w:line="259" w:lineRule="auto"/>
              <w:ind w:left="50" w:firstLine="0"/>
              <w:jc w:val="center"/>
            </w:pPr>
            <w:r w:rsidRPr="007D01F9">
              <w:rPr>
                <w:sz w:val="19"/>
              </w:rPr>
              <w:t xml:space="preserve"> </w:t>
            </w:r>
          </w:p>
        </w:tc>
        <w:tc>
          <w:tcPr>
            <w:tcW w:w="441" w:type="pct"/>
            <w:tcBorders>
              <w:top w:val="single" w:color="000000" w:sz="8" w:space="0"/>
              <w:left w:val="single" w:color="000000" w:sz="4" w:space="0"/>
              <w:bottom w:val="single" w:color="000000" w:sz="4" w:space="0"/>
              <w:right w:val="single" w:color="000000" w:sz="4" w:space="0"/>
            </w:tcBorders>
          </w:tcPr>
          <w:p w:rsidRPr="007D01F9" w:rsidR="00940893" w:rsidP="00940893" w:rsidRDefault="00940893">
            <w:pPr>
              <w:spacing w:after="0" w:line="259" w:lineRule="auto"/>
              <w:ind w:left="1" w:firstLine="0"/>
              <w:jc w:val="left"/>
            </w:pPr>
            <w:r w:rsidRPr="007D01F9">
              <w:rPr>
                <w:sz w:val="19"/>
              </w:rPr>
              <w:t xml:space="preserve"> </w:t>
            </w:r>
          </w:p>
        </w:tc>
        <w:tc>
          <w:tcPr>
            <w:tcW w:w="680" w:type="pct"/>
            <w:tcBorders>
              <w:top w:val="single" w:color="000000" w:sz="8" w:space="0"/>
              <w:left w:val="single" w:color="000000" w:sz="4" w:space="0"/>
              <w:bottom w:val="single" w:color="000000" w:sz="4" w:space="0"/>
              <w:right w:val="single" w:color="000000" w:sz="4" w:space="0"/>
            </w:tcBorders>
            <w:shd w:val="clear" w:color="auto" w:fill="D9D9D9"/>
          </w:tcPr>
          <w:p w:rsidRPr="007D01F9" w:rsidR="00940893" w:rsidP="00940893" w:rsidRDefault="00940893">
            <w:pPr>
              <w:spacing w:after="0" w:line="259" w:lineRule="auto"/>
              <w:ind w:left="5" w:firstLine="0"/>
              <w:jc w:val="left"/>
            </w:pPr>
            <w:r w:rsidRPr="007D01F9">
              <w:rPr>
                <w:sz w:val="19"/>
              </w:rPr>
              <w:t xml:space="preserve"> </w:t>
            </w:r>
          </w:p>
        </w:tc>
        <w:tc>
          <w:tcPr>
            <w:tcW w:w="512" w:type="pct"/>
            <w:tcBorders>
              <w:top w:val="single" w:color="000000" w:sz="8"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90" w:type="pct"/>
            <w:tcBorders>
              <w:top w:val="single" w:color="000000" w:sz="8"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615" w:type="pct"/>
            <w:tcBorders>
              <w:top w:val="single" w:color="000000" w:sz="8"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06" w:type="pct"/>
            <w:tcBorders>
              <w:top w:val="single" w:color="000000" w:sz="8"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55" w:type="pct"/>
            <w:tcBorders>
              <w:top w:val="single" w:color="000000" w:sz="8"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42" w:type="pct"/>
            <w:tcBorders>
              <w:top w:val="single" w:color="000000" w:sz="8"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r>
      <w:tr w:rsidRPr="007D01F9" w:rsidR="00940893" w:rsidTr="00940893">
        <w:trPr>
          <w:trHeight w:val="263"/>
        </w:trPr>
        <w:tc>
          <w:tcPr>
            <w:tcW w:w="327"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pPr>
              <w:spacing w:after="0" w:line="259" w:lineRule="auto"/>
              <w:ind w:left="0" w:right="51" w:firstLine="0"/>
              <w:jc w:val="center"/>
            </w:pPr>
            <w:r w:rsidRPr="007D01F9">
              <w:rPr>
                <w:sz w:val="19"/>
              </w:rPr>
              <w:t>n-4</w:t>
            </w:r>
          </w:p>
        </w:tc>
        <w:tc>
          <w:tcPr>
            <w:tcW w:w="433" w:type="pct"/>
            <w:tcBorders>
              <w:top w:val="single" w:color="000000" w:sz="8" w:space="0"/>
              <w:left w:val="single" w:color="000000" w:sz="7" w:space="0"/>
              <w:bottom w:val="single" w:color="000000" w:sz="8" w:space="0"/>
              <w:right w:val="single" w:color="000000" w:sz="4" w:space="0"/>
            </w:tcBorders>
            <w:shd w:val="clear" w:color="auto" w:fill="D9D9D9"/>
          </w:tcPr>
          <w:p w:rsidRPr="007D01F9" w:rsidR="00940893" w:rsidP="00940893" w:rsidRDefault="00940893">
            <w:pPr>
              <w:spacing w:after="0" w:line="259" w:lineRule="auto"/>
              <w:ind w:left="50" w:firstLine="0"/>
              <w:jc w:val="center"/>
            </w:pPr>
            <w:r w:rsidRPr="007D01F9">
              <w:rPr>
                <w:sz w:val="19"/>
              </w:rPr>
              <w:t xml:space="preserve"> </w:t>
            </w:r>
          </w:p>
        </w:tc>
        <w:tc>
          <w:tcPr>
            <w:tcW w:w="441"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pPr>
              <w:spacing w:after="0" w:line="259" w:lineRule="auto"/>
              <w:ind w:left="1" w:firstLine="0"/>
              <w:jc w:val="left"/>
            </w:pPr>
            <w:r w:rsidRPr="007D01F9">
              <w:rPr>
                <w:sz w:val="19"/>
              </w:rPr>
              <w:t xml:space="preserve"> </w:t>
            </w:r>
          </w:p>
        </w:tc>
        <w:tc>
          <w:tcPr>
            <w:tcW w:w="680" w:type="pct"/>
            <w:tcBorders>
              <w:top w:val="single" w:color="000000" w:sz="4" w:space="0"/>
              <w:left w:val="single" w:color="000000" w:sz="4" w:space="0"/>
              <w:bottom w:val="single" w:color="000000" w:sz="4" w:space="0"/>
              <w:right w:val="single" w:color="000000" w:sz="4" w:space="0"/>
            </w:tcBorders>
            <w:shd w:val="clear" w:color="auto" w:fill="D9D9D9"/>
          </w:tcPr>
          <w:p w:rsidRPr="007D01F9" w:rsidR="00940893" w:rsidP="00940893" w:rsidRDefault="00940893">
            <w:pPr>
              <w:spacing w:after="0" w:line="259" w:lineRule="auto"/>
              <w:ind w:left="5" w:firstLine="0"/>
              <w:jc w:val="left"/>
            </w:pPr>
            <w:r w:rsidRPr="007D01F9">
              <w:rPr>
                <w:sz w:val="19"/>
              </w:rPr>
              <w:t xml:space="preserve"> </w:t>
            </w:r>
          </w:p>
        </w:tc>
        <w:tc>
          <w:tcPr>
            <w:tcW w:w="512"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90"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615"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06"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55"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42"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r>
      <w:tr w:rsidRPr="007D01F9" w:rsidR="00940893" w:rsidTr="00940893">
        <w:trPr>
          <w:trHeight w:val="263"/>
        </w:trPr>
        <w:tc>
          <w:tcPr>
            <w:tcW w:w="327"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pPr>
              <w:spacing w:after="0" w:line="259" w:lineRule="auto"/>
              <w:ind w:left="0" w:right="51" w:firstLine="0"/>
              <w:jc w:val="center"/>
            </w:pPr>
            <w:r w:rsidRPr="007D01F9">
              <w:rPr>
                <w:sz w:val="19"/>
              </w:rPr>
              <w:t>n-3</w:t>
            </w:r>
          </w:p>
        </w:tc>
        <w:tc>
          <w:tcPr>
            <w:tcW w:w="433" w:type="pct"/>
            <w:tcBorders>
              <w:top w:val="single" w:color="000000" w:sz="8" w:space="0"/>
              <w:left w:val="single" w:color="000000" w:sz="7" w:space="0"/>
              <w:bottom w:val="single" w:color="000000" w:sz="8" w:space="0"/>
              <w:right w:val="single" w:color="000000" w:sz="4" w:space="0"/>
            </w:tcBorders>
            <w:shd w:val="clear" w:color="auto" w:fill="D9D9D9"/>
          </w:tcPr>
          <w:p w:rsidRPr="007D01F9" w:rsidR="00940893" w:rsidP="00940893" w:rsidRDefault="00940893">
            <w:pPr>
              <w:spacing w:after="0" w:line="259" w:lineRule="auto"/>
              <w:ind w:left="50" w:firstLine="0"/>
              <w:jc w:val="center"/>
            </w:pPr>
            <w:r w:rsidRPr="007D01F9">
              <w:rPr>
                <w:sz w:val="19"/>
              </w:rPr>
              <w:t xml:space="preserve"> </w:t>
            </w:r>
          </w:p>
        </w:tc>
        <w:tc>
          <w:tcPr>
            <w:tcW w:w="441"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pPr>
              <w:spacing w:after="0" w:line="259" w:lineRule="auto"/>
              <w:ind w:left="1" w:firstLine="0"/>
              <w:jc w:val="left"/>
            </w:pPr>
            <w:r w:rsidRPr="007D01F9">
              <w:rPr>
                <w:sz w:val="19"/>
              </w:rPr>
              <w:t xml:space="preserve"> </w:t>
            </w:r>
          </w:p>
        </w:tc>
        <w:tc>
          <w:tcPr>
            <w:tcW w:w="680"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pPr>
              <w:spacing w:after="0" w:line="259" w:lineRule="auto"/>
              <w:ind w:left="5" w:firstLine="0"/>
              <w:jc w:val="left"/>
            </w:pPr>
            <w:r w:rsidRPr="007D01F9">
              <w:rPr>
                <w:sz w:val="19"/>
              </w:rPr>
              <w:t xml:space="preserve"> </w:t>
            </w:r>
          </w:p>
        </w:tc>
        <w:tc>
          <w:tcPr>
            <w:tcW w:w="512"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90"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615"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06"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55"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42"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r>
      <w:tr w:rsidRPr="007D01F9" w:rsidR="00940893" w:rsidTr="00940893">
        <w:trPr>
          <w:trHeight w:val="263"/>
        </w:trPr>
        <w:tc>
          <w:tcPr>
            <w:tcW w:w="327"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pPr>
              <w:spacing w:after="0" w:line="259" w:lineRule="auto"/>
              <w:ind w:left="0" w:right="51" w:firstLine="0"/>
              <w:jc w:val="center"/>
            </w:pPr>
            <w:r w:rsidRPr="007D01F9">
              <w:rPr>
                <w:sz w:val="19"/>
              </w:rPr>
              <w:t>n-2</w:t>
            </w:r>
          </w:p>
        </w:tc>
        <w:tc>
          <w:tcPr>
            <w:tcW w:w="433" w:type="pct"/>
            <w:tcBorders>
              <w:top w:val="single" w:color="000000" w:sz="8" w:space="0"/>
              <w:left w:val="single" w:color="000000" w:sz="7" w:space="0"/>
              <w:bottom w:val="single" w:color="000000" w:sz="8" w:space="0"/>
              <w:right w:val="single" w:color="000000" w:sz="4" w:space="0"/>
            </w:tcBorders>
            <w:shd w:val="clear" w:color="auto" w:fill="D9D9D9"/>
          </w:tcPr>
          <w:p w:rsidRPr="007D01F9" w:rsidR="00940893" w:rsidP="00940893" w:rsidRDefault="00940893">
            <w:pPr>
              <w:spacing w:after="0" w:line="259" w:lineRule="auto"/>
              <w:ind w:left="50" w:firstLine="0"/>
              <w:jc w:val="center"/>
            </w:pPr>
            <w:r w:rsidRPr="007D01F9">
              <w:rPr>
                <w:sz w:val="19"/>
              </w:rPr>
              <w:t xml:space="preserve"> </w:t>
            </w:r>
          </w:p>
        </w:tc>
        <w:tc>
          <w:tcPr>
            <w:tcW w:w="441"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pPr>
              <w:spacing w:after="0" w:line="259" w:lineRule="auto"/>
              <w:ind w:left="1" w:firstLine="0"/>
              <w:jc w:val="left"/>
            </w:pPr>
            <w:r w:rsidRPr="007D01F9">
              <w:rPr>
                <w:sz w:val="19"/>
              </w:rPr>
              <w:t xml:space="preserve"> </w:t>
            </w:r>
          </w:p>
        </w:tc>
        <w:tc>
          <w:tcPr>
            <w:tcW w:w="680"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pPr>
              <w:spacing w:after="0" w:line="259" w:lineRule="auto"/>
              <w:ind w:left="5" w:firstLine="0"/>
              <w:jc w:val="left"/>
            </w:pPr>
            <w:r w:rsidRPr="007D01F9">
              <w:rPr>
                <w:sz w:val="19"/>
              </w:rPr>
              <w:t xml:space="preserve"> </w:t>
            </w:r>
          </w:p>
        </w:tc>
        <w:tc>
          <w:tcPr>
            <w:tcW w:w="512"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90"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615"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06"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55"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42"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r>
      <w:tr w:rsidRPr="007D01F9" w:rsidR="00940893" w:rsidTr="00940893">
        <w:trPr>
          <w:trHeight w:val="264"/>
        </w:trPr>
        <w:tc>
          <w:tcPr>
            <w:tcW w:w="327"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pPr>
              <w:spacing w:after="0" w:line="259" w:lineRule="auto"/>
              <w:ind w:left="0" w:right="51" w:firstLine="0"/>
              <w:jc w:val="center"/>
            </w:pPr>
            <w:r w:rsidRPr="007D01F9">
              <w:rPr>
                <w:sz w:val="19"/>
              </w:rPr>
              <w:t>n-1</w:t>
            </w:r>
          </w:p>
        </w:tc>
        <w:tc>
          <w:tcPr>
            <w:tcW w:w="433" w:type="pct"/>
            <w:tcBorders>
              <w:top w:val="single" w:color="000000" w:sz="8" w:space="0"/>
              <w:left w:val="single" w:color="000000" w:sz="7" w:space="0"/>
              <w:bottom w:val="single" w:color="000000" w:sz="8" w:space="0"/>
              <w:right w:val="single" w:color="000000" w:sz="4" w:space="0"/>
            </w:tcBorders>
            <w:shd w:val="clear" w:color="auto" w:fill="D9D9D9"/>
          </w:tcPr>
          <w:p w:rsidRPr="007D01F9" w:rsidR="00940893" w:rsidP="00940893" w:rsidRDefault="00940893">
            <w:pPr>
              <w:spacing w:after="0" w:line="259" w:lineRule="auto"/>
              <w:ind w:left="50" w:firstLine="0"/>
              <w:jc w:val="center"/>
            </w:pPr>
            <w:r w:rsidRPr="007D01F9">
              <w:rPr>
                <w:sz w:val="19"/>
              </w:rPr>
              <w:t xml:space="preserve"> </w:t>
            </w:r>
          </w:p>
        </w:tc>
        <w:tc>
          <w:tcPr>
            <w:tcW w:w="441"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pPr>
              <w:spacing w:after="0" w:line="259" w:lineRule="auto"/>
              <w:ind w:left="1" w:firstLine="0"/>
              <w:jc w:val="left"/>
            </w:pPr>
            <w:r w:rsidRPr="007D01F9">
              <w:rPr>
                <w:sz w:val="19"/>
              </w:rPr>
              <w:t xml:space="preserve"> </w:t>
            </w:r>
          </w:p>
        </w:tc>
        <w:tc>
          <w:tcPr>
            <w:tcW w:w="680"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pPr>
              <w:spacing w:after="0" w:line="259" w:lineRule="auto"/>
              <w:ind w:left="5" w:firstLine="0"/>
              <w:jc w:val="left"/>
            </w:pPr>
            <w:r w:rsidRPr="007D01F9">
              <w:rPr>
                <w:sz w:val="19"/>
              </w:rPr>
              <w:t xml:space="preserve"> </w:t>
            </w:r>
          </w:p>
        </w:tc>
        <w:tc>
          <w:tcPr>
            <w:tcW w:w="512"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90"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615"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06"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55"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442" w:type="pct"/>
            <w:tcBorders>
              <w:top w:val="single" w:color="000000" w:sz="4"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r>
      <w:tr w:rsidRPr="007D01F9" w:rsidR="00940893" w:rsidTr="00940893">
        <w:trPr>
          <w:trHeight w:val="262"/>
        </w:trPr>
        <w:tc>
          <w:tcPr>
            <w:tcW w:w="327" w:type="pct"/>
            <w:tcBorders>
              <w:top w:val="single" w:color="000000" w:sz="8" w:space="0"/>
              <w:left w:val="single" w:color="000000" w:sz="7" w:space="0"/>
              <w:bottom w:val="single" w:color="000000" w:sz="8" w:space="0"/>
              <w:right w:val="single" w:color="000000" w:sz="7" w:space="0"/>
            </w:tcBorders>
          </w:tcPr>
          <w:p w:rsidRPr="007D01F9" w:rsidR="00940893" w:rsidP="00940893" w:rsidRDefault="00940893">
            <w:pPr>
              <w:spacing w:after="0" w:line="259" w:lineRule="auto"/>
              <w:ind w:left="0" w:right="4" w:firstLine="0"/>
              <w:jc w:val="center"/>
            </w:pPr>
            <w:r w:rsidRPr="007D01F9">
              <w:rPr>
                <w:sz w:val="19"/>
              </w:rPr>
              <w:t>n</w:t>
            </w:r>
          </w:p>
        </w:tc>
        <w:tc>
          <w:tcPr>
            <w:tcW w:w="433" w:type="pct"/>
            <w:tcBorders>
              <w:top w:val="single" w:color="000000" w:sz="8" w:space="0"/>
              <w:left w:val="single" w:color="000000" w:sz="7" w:space="0"/>
              <w:bottom w:val="single" w:color="000000" w:sz="8" w:space="0"/>
              <w:right w:val="single" w:color="000000" w:sz="4" w:space="0"/>
            </w:tcBorders>
          </w:tcPr>
          <w:p w:rsidRPr="007D01F9" w:rsidR="00940893" w:rsidP="00940893" w:rsidRDefault="00940893">
            <w:pPr>
              <w:spacing w:after="0" w:line="259" w:lineRule="auto"/>
              <w:ind w:left="50" w:firstLine="0"/>
              <w:jc w:val="center"/>
            </w:pPr>
            <w:r w:rsidRPr="007D01F9">
              <w:rPr>
                <w:sz w:val="19"/>
              </w:rPr>
              <w:t xml:space="preserve"> </w:t>
            </w:r>
          </w:p>
        </w:tc>
        <w:tc>
          <w:tcPr>
            <w:tcW w:w="441" w:type="pct"/>
            <w:tcBorders>
              <w:top w:val="single" w:color="000000" w:sz="4" w:space="0"/>
              <w:left w:val="single" w:color="000000" w:sz="4" w:space="0"/>
              <w:bottom w:val="single" w:color="000000" w:sz="8" w:space="0"/>
              <w:right w:val="single" w:color="000000" w:sz="4" w:space="0"/>
            </w:tcBorders>
            <w:shd w:val="clear" w:color="auto" w:fill="D9D9D9"/>
          </w:tcPr>
          <w:p w:rsidRPr="007D01F9" w:rsidR="00940893" w:rsidP="00940893" w:rsidRDefault="00940893">
            <w:pPr>
              <w:spacing w:after="0" w:line="259" w:lineRule="auto"/>
              <w:ind w:left="1" w:firstLine="0"/>
              <w:jc w:val="left"/>
            </w:pPr>
            <w:r w:rsidRPr="007D01F9">
              <w:rPr>
                <w:sz w:val="19"/>
              </w:rPr>
              <w:t xml:space="preserve"> </w:t>
            </w:r>
          </w:p>
        </w:tc>
        <w:tc>
          <w:tcPr>
            <w:tcW w:w="680" w:type="pct"/>
            <w:tcBorders>
              <w:top w:val="single" w:color="000000" w:sz="4" w:space="0"/>
              <w:left w:val="single" w:color="000000" w:sz="4" w:space="0"/>
              <w:bottom w:val="single" w:color="000000" w:sz="8" w:space="0"/>
              <w:right w:val="single" w:color="000000" w:sz="4" w:space="0"/>
            </w:tcBorders>
            <w:shd w:val="clear" w:color="auto" w:fill="D9D9D9"/>
          </w:tcPr>
          <w:p w:rsidRPr="007D01F9" w:rsidR="00940893" w:rsidP="00940893" w:rsidRDefault="00940893">
            <w:pPr>
              <w:spacing w:after="0" w:line="259" w:lineRule="auto"/>
              <w:ind w:left="5" w:firstLine="0"/>
              <w:jc w:val="left"/>
            </w:pPr>
            <w:r w:rsidRPr="007D01F9">
              <w:rPr>
                <w:sz w:val="19"/>
              </w:rPr>
              <w:t xml:space="preserve"> </w:t>
            </w:r>
          </w:p>
        </w:tc>
        <w:tc>
          <w:tcPr>
            <w:tcW w:w="512" w:type="pct"/>
            <w:tcBorders>
              <w:top w:val="single" w:color="000000" w:sz="4" w:space="0"/>
              <w:left w:val="single" w:color="000000" w:sz="4" w:space="0"/>
              <w:bottom w:val="single" w:color="000000" w:sz="8" w:space="0"/>
              <w:right w:val="single" w:color="000000" w:sz="4" w:space="0"/>
            </w:tcBorders>
            <w:shd w:val="clear" w:color="auto" w:fill="D9D9D9"/>
          </w:tcPr>
          <w:p w:rsidRPr="007D01F9" w:rsidR="00940893" w:rsidP="00940893" w:rsidRDefault="00940893">
            <w:pPr>
              <w:spacing w:after="0" w:line="259" w:lineRule="auto"/>
              <w:ind w:left="2" w:firstLine="0"/>
              <w:jc w:val="left"/>
            </w:pPr>
            <w:r w:rsidRPr="007D01F9">
              <w:rPr>
                <w:sz w:val="19"/>
              </w:rPr>
              <w:t xml:space="preserve"> </w:t>
            </w:r>
          </w:p>
        </w:tc>
        <w:tc>
          <w:tcPr>
            <w:tcW w:w="490" w:type="pct"/>
            <w:tcBorders>
              <w:top w:val="single" w:color="000000" w:sz="4" w:space="0"/>
              <w:left w:val="single" w:color="000000" w:sz="4" w:space="0"/>
              <w:bottom w:val="single" w:color="000000" w:sz="8" w:space="0"/>
              <w:right w:val="single" w:color="000000" w:sz="4" w:space="0"/>
            </w:tcBorders>
          </w:tcPr>
          <w:p w:rsidRPr="007D01F9" w:rsidR="00940893" w:rsidP="00940893" w:rsidRDefault="00940893">
            <w:r w:rsidRPr="007D01F9">
              <w:rPr>
                <w:sz w:val="19"/>
              </w:rPr>
              <w:t xml:space="preserve"> </w:t>
            </w:r>
          </w:p>
        </w:tc>
        <w:tc>
          <w:tcPr>
            <w:tcW w:w="615" w:type="pct"/>
            <w:tcBorders>
              <w:top w:val="single" w:color="000000" w:sz="4" w:space="0"/>
              <w:left w:val="single" w:color="000000" w:sz="4" w:space="0"/>
              <w:bottom w:val="single" w:color="000000" w:sz="8" w:space="0"/>
              <w:right w:val="single" w:color="000000" w:sz="4" w:space="0"/>
            </w:tcBorders>
          </w:tcPr>
          <w:p w:rsidRPr="007D01F9" w:rsidR="00940893" w:rsidP="00940893" w:rsidRDefault="00940893">
            <w:r w:rsidRPr="007D01F9">
              <w:rPr>
                <w:sz w:val="19"/>
              </w:rPr>
              <w:t xml:space="preserve"> </w:t>
            </w:r>
          </w:p>
        </w:tc>
        <w:tc>
          <w:tcPr>
            <w:tcW w:w="506" w:type="pct"/>
            <w:tcBorders>
              <w:top w:val="single" w:color="000000" w:sz="4" w:space="0"/>
              <w:left w:val="single" w:color="000000" w:sz="4" w:space="0"/>
              <w:bottom w:val="single" w:color="000000" w:sz="8" w:space="0"/>
              <w:right w:val="single" w:color="000000" w:sz="4" w:space="0"/>
            </w:tcBorders>
          </w:tcPr>
          <w:p w:rsidRPr="007D01F9" w:rsidR="00940893" w:rsidP="00940893" w:rsidRDefault="00940893">
            <w:r w:rsidRPr="007D01F9">
              <w:rPr>
                <w:sz w:val="19"/>
              </w:rPr>
              <w:t xml:space="preserve"> </w:t>
            </w:r>
          </w:p>
        </w:tc>
        <w:tc>
          <w:tcPr>
            <w:tcW w:w="555" w:type="pct"/>
            <w:tcBorders>
              <w:top w:val="single" w:color="000000" w:sz="4" w:space="0"/>
              <w:left w:val="single" w:color="000000" w:sz="4" w:space="0"/>
              <w:bottom w:val="single" w:color="000000" w:sz="8" w:space="0"/>
              <w:right w:val="single" w:color="000000" w:sz="4" w:space="0"/>
            </w:tcBorders>
          </w:tcPr>
          <w:p w:rsidRPr="007D01F9" w:rsidR="00940893" w:rsidP="00940893" w:rsidRDefault="00940893">
            <w:r w:rsidRPr="007D01F9">
              <w:rPr>
                <w:sz w:val="19"/>
              </w:rPr>
              <w:t xml:space="preserve"> </w:t>
            </w:r>
          </w:p>
        </w:tc>
        <w:tc>
          <w:tcPr>
            <w:tcW w:w="442" w:type="pct"/>
            <w:tcBorders>
              <w:top w:val="single" w:color="000000" w:sz="4" w:space="0"/>
              <w:left w:val="single" w:color="000000" w:sz="4" w:space="0"/>
              <w:bottom w:val="single" w:color="000000" w:sz="8" w:space="0"/>
              <w:right w:val="single" w:color="000000" w:sz="4" w:space="0"/>
            </w:tcBorders>
          </w:tcPr>
          <w:p w:rsidRPr="007D01F9" w:rsidR="00940893" w:rsidP="00940893" w:rsidRDefault="00940893">
            <w:r w:rsidRPr="007D01F9">
              <w:rPr>
                <w:sz w:val="19"/>
              </w:rPr>
              <w:t xml:space="preserve"> </w:t>
            </w:r>
          </w:p>
        </w:tc>
      </w:tr>
      <w:tr w:rsidRPr="007D01F9" w:rsidR="00940893" w:rsidTr="00940893">
        <w:trPr>
          <w:trHeight w:val="279"/>
        </w:trPr>
        <w:tc>
          <w:tcPr>
            <w:tcW w:w="327" w:type="pct"/>
            <w:tcBorders>
              <w:top w:val="single" w:color="000000" w:sz="8" w:space="0"/>
              <w:left w:val="single" w:color="000000" w:sz="7" w:space="0"/>
              <w:bottom w:val="single" w:color="000000" w:sz="7" w:space="0"/>
              <w:right w:val="single" w:color="000000" w:sz="4" w:space="0"/>
            </w:tcBorders>
          </w:tcPr>
          <w:p w:rsidRPr="007D01F9" w:rsidR="00940893" w:rsidP="00940893" w:rsidRDefault="00940893">
            <w:pPr>
              <w:spacing w:after="0" w:line="259" w:lineRule="auto"/>
              <w:ind w:left="0" w:firstLine="0"/>
              <w:jc w:val="center"/>
            </w:pPr>
            <w:r w:rsidRPr="007D01F9">
              <w:rPr>
                <w:sz w:val="19"/>
              </w:rPr>
              <w:t>Total</w:t>
            </w:r>
          </w:p>
        </w:tc>
        <w:tc>
          <w:tcPr>
            <w:tcW w:w="433" w:type="pct"/>
            <w:tcBorders>
              <w:top w:val="single" w:color="000000" w:sz="8" w:space="0"/>
              <w:left w:val="single" w:color="000000" w:sz="4" w:space="0"/>
              <w:bottom w:val="single" w:color="000000" w:sz="7" w:space="0"/>
              <w:right w:val="single" w:color="000000" w:sz="4" w:space="0"/>
            </w:tcBorders>
          </w:tcPr>
          <w:p w:rsidRPr="007D01F9" w:rsidR="00940893" w:rsidP="00940893" w:rsidRDefault="00940893">
            <w:pPr>
              <w:spacing w:after="0" w:line="259" w:lineRule="auto"/>
              <w:ind w:left="-2" w:firstLine="0"/>
              <w:jc w:val="left"/>
            </w:pPr>
            <w:r w:rsidRPr="007D01F9">
              <w:rPr>
                <w:sz w:val="19"/>
              </w:rPr>
              <w:t xml:space="preserve"> </w:t>
            </w:r>
          </w:p>
        </w:tc>
        <w:tc>
          <w:tcPr>
            <w:tcW w:w="441" w:type="pct"/>
            <w:tcBorders>
              <w:top w:val="single" w:color="000000" w:sz="8" w:space="0"/>
              <w:left w:val="single" w:color="000000" w:sz="4" w:space="0"/>
              <w:bottom w:val="single" w:color="000000" w:sz="7" w:space="0"/>
              <w:right w:val="single" w:color="000000" w:sz="7" w:space="0"/>
            </w:tcBorders>
          </w:tcPr>
          <w:p w:rsidRPr="007D01F9" w:rsidR="00940893" w:rsidP="00940893" w:rsidRDefault="00940893">
            <w:r w:rsidRPr="007D01F9">
              <w:rPr>
                <w:sz w:val="19"/>
              </w:rPr>
              <w:t xml:space="preserve"> </w:t>
            </w:r>
          </w:p>
        </w:tc>
        <w:tc>
          <w:tcPr>
            <w:tcW w:w="680" w:type="pct"/>
            <w:tcBorders>
              <w:top w:val="single" w:color="000000" w:sz="8" w:space="0"/>
              <w:left w:val="single" w:color="000000" w:sz="7" w:space="0"/>
              <w:bottom w:val="single" w:color="000000" w:sz="7" w:space="0"/>
              <w:right w:val="single" w:color="000000" w:sz="4" w:space="0"/>
            </w:tcBorders>
          </w:tcPr>
          <w:p w:rsidRPr="007D01F9" w:rsidR="00940893" w:rsidP="00940893" w:rsidRDefault="00940893">
            <w:r w:rsidRPr="007D01F9">
              <w:rPr>
                <w:sz w:val="19"/>
              </w:rPr>
              <w:t xml:space="preserve"> </w:t>
            </w:r>
          </w:p>
        </w:tc>
        <w:tc>
          <w:tcPr>
            <w:tcW w:w="512" w:type="pct"/>
            <w:tcBorders>
              <w:top w:val="single" w:color="000000" w:sz="8" w:space="0"/>
              <w:left w:val="single" w:color="000000" w:sz="4" w:space="0"/>
              <w:bottom w:val="single" w:color="000000" w:sz="7" w:space="0"/>
              <w:right w:val="single" w:color="000000" w:sz="4" w:space="0"/>
            </w:tcBorders>
          </w:tcPr>
          <w:p w:rsidRPr="007D01F9" w:rsidR="00940893" w:rsidP="00940893" w:rsidRDefault="00940893">
            <w:r w:rsidRPr="007D01F9">
              <w:rPr>
                <w:sz w:val="19"/>
              </w:rPr>
              <w:t xml:space="preserve"> </w:t>
            </w:r>
          </w:p>
        </w:tc>
        <w:tc>
          <w:tcPr>
            <w:tcW w:w="490" w:type="pct"/>
            <w:tcBorders>
              <w:top w:val="single" w:color="000000" w:sz="8" w:space="0"/>
              <w:left w:val="single" w:color="000000" w:sz="4" w:space="0"/>
              <w:bottom w:val="single" w:color="000000" w:sz="7" w:space="0"/>
              <w:right w:val="single" w:color="000000" w:sz="4" w:space="0"/>
            </w:tcBorders>
          </w:tcPr>
          <w:p w:rsidRPr="007D01F9" w:rsidR="00940893" w:rsidP="00940893" w:rsidRDefault="00940893">
            <w:r w:rsidRPr="007D01F9">
              <w:rPr>
                <w:sz w:val="19"/>
              </w:rPr>
              <w:t xml:space="preserve"> </w:t>
            </w:r>
          </w:p>
        </w:tc>
        <w:tc>
          <w:tcPr>
            <w:tcW w:w="615" w:type="pct"/>
            <w:tcBorders>
              <w:top w:val="single" w:color="000000" w:sz="8" w:space="0"/>
              <w:left w:val="single" w:color="000000" w:sz="4" w:space="0"/>
              <w:bottom w:val="single" w:color="000000" w:sz="4" w:space="0"/>
              <w:right w:val="single" w:color="000000" w:sz="4" w:space="0"/>
            </w:tcBorders>
          </w:tcPr>
          <w:p w:rsidRPr="007D01F9" w:rsidR="00940893" w:rsidP="00940893" w:rsidRDefault="00940893">
            <w:r w:rsidRPr="007D01F9">
              <w:rPr>
                <w:sz w:val="19"/>
              </w:rPr>
              <w:t xml:space="preserve"> </w:t>
            </w:r>
          </w:p>
        </w:tc>
        <w:tc>
          <w:tcPr>
            <w:tcW w:w="506" w:type="pct"/>
            <w:tcBorders>
              <w:top w:val="single" w:color="000000" w:sz="8" w:space="0"/>
              <w:left w:val="single" w:color="000000" w:sz="4" w:space="0"/>
              <w:bottom w:val="single" w:color="000000" w:sz="7" w:space="0"/>
              <w:right w:val="single" w:color="000000" w:sz="4" w:space="0"/>
            </w:tcBorders>
          </w:tcPr>
          <w:p w:rsidRPr="007D01F9" w:rsidR="00940893" w:rsidP="00940893" w:rsidRDefault="00940893">
            <w:r w:rsidRPr="007D01F9">
              <w:rPr>
                <w:sz w:val="19"/>
              </w:rPr>
              <w:t xml:space="preserve"> </w:t>
            </w:r>
          </w:p>
        </w:tc>
        <w:tc>
          <w:tcPr>
            <w:tcW w:w="555" w:type="pct"/>
            <w:tcBorders>
              <w:top w:val="single" w:color="000000" w:sz="8" w:space="0"/>
              <w:left w:val="single" w:color="000000" w:sz="4" w:space="0"/>
              <w:bottom w:val="single" w:color="000000" w:sz="7" w:space="0"/>
              <w:right w:val="single" w:color="000000" w:sz="4" w:space="0"/>
            </w:tcBorders>
          </w:tcPr>
          <w:p w:rsidRPr="007D01F9" w:rsidR="00940893" w:rsidP="00940893" w:rsidRDefault="00940893">
            <w:r w:rsidRPr="007D01F9">
              <w:rPr>
                <w:sz w:val="19"/>
              </w:rPr>
              <w:t xml:space="preserve"> </w:t>
            </w:r>
          </w:p>
        </w:tc>
        <w:tc>
          <w:tcPr>
            <w:tcW w:w="442" w:type="pct"/>
            <w:tcBorders>
              <w:top w:val="single" w:color="000000" w:sz="8" w:space="0"/>
              <w:left w:val="single" w:color="000000" w:sz="4" w:space="0"/>
              <w:bottom w:val="single" w:color="000000" w:sz="7" w:space="0"/>
              <w:right w:val="single" w:color="000000" w:sz="4" w:space="0"/>
            </w:tcBorders>
          </w:tcPr>
          <w:p w:rsidRPr="007D01F9" w:rsidR="00940893" w:rsidP="00940893" w:rsidRDefault="00940893">
            <w:r w:rsidRPr="007D01F9">
              <w:rPr>
                <w:sz w:val="19"/>
              </w:rPr>
              <w:t xml:space="preserve"> </w:t>
            </w:r>
          </w:p>
        </w:tc>
      </w:tr>
    </w:tbl>
    <w:p w:rsidRPr="007D01F9" w:rsidR="00C3725B" w:rsidRDefault="00EB7FC0">
      <w:pPr>
        <w:spacing w:after="1" w:line="237" w:lineRule="auto"/>
        <w:ind w:left="-5" w:right="9028"/>
        <w:jc w:val="left"/>
      </w:pPr>
      <w:r w:rsidRPr="007D01F9">
        <w:t>n: period for which the return is being compiled. *Do not enter information in the grey fields.</w:t>
      </w:r>
    </w:p>
    <w:p w:rsidRPr="007D01F9" w:rsidR="00C3725B" w:rsidRDefault="00EB7FC0">
      <w:pPr>
        <w:spacing w:after="489" w:line="259" w:lineRule="auto"/>
        <w:ind w:left="0" w:firstLine="0"/>
        <w:jc w:val="left"/>
      </w:pPr>
      <w:r w:rsidRPr="007D01F9">
        <w:t>In ……………………, on ……………….</w:t>
      </w:r>
      <w:r w:rsidRPr="007D01F9">
        <w:tab/>
      </w:r>
      <w:r w:rsidRPr="007D01F9">
        <w:tab/>
      </w:r>
      <w:r w:rsidRPr="007D01F9">
        <w:tab/>
        <w:t>Stamp and signature of responsible person</w:t>
      </w:r>
      <w:bookmarkStart w:name="_GoBack" w:id="0"/>
      <w:bookmarkEnd w:id="0"/>
      <w:r w:rsidRPr="007D01F9">
        <w:t>:</w:t>
      </w:r>
    </w:p>
    <w:p w:rsidRPr="007D01F9" w:rsidR="00C3725B" w:rsidRDefault="00EB7FC0">
      <w:pPr>
        <w:spacing w:after="0" w:line="259" w:lineRule="auto"/>
        <w:ind w:left="0" w:firstLine="0"/>
        <w:jc w:val="left"/>
      </w:pPr>
      <w:r w:rsidRPr="007D01F9">
        <w:rPr>
          <w:sz w:val="23"/>
        </w:rPr>
        <w:t>MF-DURS form DDPO (corporate income tax)</w:t>
      </w:r>
    </w:p>
    <w:p w:rsidRPr="007D01F9" w:rsidR="00C3725B" w:rsidRDefault="00C3725B">
      <w:pPr>
        <w:sectPr w:rsidRPr="007D01F9" w:rsidR="00C3725B" w:rsidSect="00940893">
          <w:pgSz w:w="14708" w:h="11906" w:orient="landscape"/>
          <w:pgMar w:top="720" w:right="720" w:bottom="720" w:left="720" w:header="708" w:footer="708" w:gutter="0"/>
          <w:cols w:space="708"/>
          <w:docGrid w:linePitch="286"/>
        </w:sectPr>
      </w:pPr>
    </w:p>
    <w:p w:rsidRPr="007D01F9" w:rsidR="00C3725B" w:rsidRDefault="00EB7FC0">
      <w:pPr>
        <w:ind w:left="-1"/>
      </w:pPr>
      <w:r w:rsidRPr="007D01F9">
        <w:lastRenderedPageBreak/>
        <w:t>INSTRUCTIONS ON COMPLETING THE FORM</w:t>
      </w:r>
    </w:p>
    <w:p w:rsidRPr="007D01F9" w:rsidR="00C3725B" w:rsidRDefault="00C3725B">
      <w:pPr>
        <w:spacing w:after="1" w:line="259" w:lineRule="auto"/>
        <w:ind w:left="0" w:firstLine="0"/>
        <w:jc w:val="left"/>
      </w:pPr>
    </w:p>
    <w:p w:rsidRPr="007D01F9" w:rsidR="00C3725B" w:rsidRDefault="00EB7FC0">
      <w:pPr>
        <w:spacing w:after="0" w:line="259" w:lineRule="auto"/>
        <w:ind w:left="-1"/>
      </w:pPr>
      <w:r w:rsidRPr="007D01F9">
        <w:rPr>
          <w:b/>
        </w:rPr>
        <w:t>INFORMATION REGARDING INVESTMENT RELIEF UNDER ARTICLE 55a ZDDPO-2</w:t>
      </w:r>
    </w:p>
    <w:p w:rsidRPr="007D01F9" w:rsidR="00C3725B" w:rsidP="00C35FC3" w:rsidRDefault="00EB7FC0">
      <w:pPr>
        <w:pStyle w:val="Heading1"/>
        <w:spacing w:before="120" w:after="0"/>
        <w:ind w:left="-1"/>
        <w:jc w:val="both"/>
      </w:pPr>
      <w:r w:rsidRPr="007D01F9">
        <w:rPr>
          <w:b/>
          <w:sz w:val="21"/>
        </w:rPr>
        <w:t>(item 15.8 of the tax return)</w:t>
      </w:r>
    </w:p>
    <w:p w:rsidRPr="007D01F9" w:rsidR="00C3725B" w:rsidRDefault="00C3725B">
      <w:pPr>
        <w:spacing w:after="0" w:line="259" w:lineRule="auto"/>
        <w:ind w:left="0" w:firstLine="0"/>
        <w:jc w:val="left"/>
      </w:pPr>
    </w:p>
    <w:p w:rsidRPr="007D01F9" w:rsidR="00C3725B" w:rsidRDefault="00C3725B">
      <w:pPr>
        <w:spacing w:after="37" w:line="259" w:lineRule="auto"/>
        <w:ind w:left="0" w:firstLine="0"/>
        <w:jc w:val="left"/>
      </w:pPr>
    </w:p>
    <w:p w:rsidRPr="007D01F9" w:rsidR="00C3725B" w:rsidRDefault="00EB7FC0">
      <w:pPr>
        <w:ind w:left="-1"/>
      </w:pPr>
      <w:r w:rsidRPr="007D01F9">
        <w:t xml:space="preserve">The form </w:t>
      </w:r>
      <w:r w:rsidRPr="007D01F9">
        <w:rPr>
          <w:i/>
        </w:rPr>
        <w:t>Information regarding investment relief under Article 55a ZDDPO-2 (hereinafter ‘Information regarding investment relief’)</w:t>
      </w:r>
      <w:r w:rsidRPr="007D01F9">
        <w:t xml:space="preserve"> must be completed if the taxable person has entered the information under item 15.8 of the return and/or if the taxable person has an unused part of a tax credit from current or previous tax periods. The form </w:t>
      </w:r>
      <w:r w:rsidRPr="007D01F9">
        <w:rPr>
          <w:i/>
        </w:rPr>
        <w:t>Information regarding investment relief</w:t>
      </w:r>
      <w:r w:rsidRPr="007D01F9">
        <w:t xml:space="preserve"> must also be completed and submitted if, in the tax period for which the return is submitted, a change in the amount of the tax credit relating to tax periods n-6 to n-1 has arisen as a result of a tax audit if, during the tax period, the taxable person is entitled to carry forward the credit due to the transfer of assets or a merger or division, or if the assets of a sole trader are invested in a legal entity, subject to compliance with the conditions set out in Article 51(4)(2) and (9) ZDoh-2. Data may only be entered in the field for tax period  n-6 if any period from n to n-5 is shorter than 12 months.</w:t>
      </w:r>
    </w:p>
    <w:p w:rsidRPr="007D01F9" w:rsidR="00C3725B" w:rsidRDefault="00C3725B">
      <w:pPr>
        <w:spacing w:after="0" w:line="259" w:lineRule="auto"/>
        <w:ind w:left="1" w:firstLine="0"/>
        <w:jc w:val="left"/>
      </w:pPr>
    </w:p>
    <w:p w:rsidRPr="007D01F9" w:rsidR="00C3725B" w:rsidRDefault="00EB7FC0">
      <w:pPr>
        <w:ind w:left="-1"/>
      </w:pPr>
      <w:r w:rsidRPr="007D01F9">
        <w:t>A taxable person who calculates the tax base in a tax return according to actual income and normalised expenditure cannot claim investment relief under Article 55a ZDDPO-2, nor may they use unutilised parts of investment tax relief under Article 55a ZDDPO-2 from previous tax periods during that period.</w:t>
      </w:r>
    </w:p>
    <w:p w:rsidRPr="007D01F9" w:rsidR="00C3725B" w:rsidRDefault="00C3725B">
      <w:pPr>
        <w:spacing w:after="0" w:line="259" w:lineRule="auto"/>
        <w:ind w:left="1" w:firstLine="0"/>
        <w:jc w:val="left"/>
      </w:pPr>
    </w:p>
    <w:p w:rsidRPr="007D01F9" w:rsidR="00C3725B" w:rsidRDefault="00EB7FC0">
      <w:pPr>
        <w:ind w:left="-1"/>
      </w:pPr>
      <w:r w:rsidRPr="007D01F9">
        <w:t xml:space="preserve">A taxable person who calculates the tax base in a tax return according to actual income and normalised expenditure must enter the information in the form </w:t>
      </w:r>
      <w:r w:rsidRPr="007D01F9">
        <w:rPr>
          <w:i/>
        </w:rPr>
        <w:t>Information regarding investment relief</w:t>
      </w:r>
      <w:r w:rsidRPr="007D01F9">
        <w:t xml:space="preserve"> if, in the last tax period in which the tax base was still calculated according to actual income and actual expenditure, the unused portion of the tax credit was shown or, as a result of a tax audit, a change has occurred in the amount of the tax credit relating to previous tax periods in which the tax base was calculated according to actual income and actual expenditure, or if, during the tax period, the taxable person is entitled to carry the tax credit forward as a result of the transfer of assets or a merger or division, or if the assets of a sole trader are invested in a legal entity, subject to compliance with the conditions set out in Article 51(4)(2) and (9) ZDoh-2.</w:t>
      </w:r>
    </w:p>
    <w:p w:rsidRPr="007D01F9" w:rsidR="00C3725B" w:rsidRDefault="00C3725B">
      <w:pPr>
        <w:spacing w:after="11" w:line="259" w:lineRule="auto"/>
        <w:ind w:left="3" w:firstLine="0"/>
        <w:jc w:val="left"/>
      </w:pPr>
    </w:p>
    <w:p w:rsidRPr="007D01F9" w:rsidR="00C3725B" w:rsidRDefault="00EB7FC0">
      <w:pPr>
        <w:spacing w:after="0" w:line="259" w:lineRule="auto"/>
        <w:ind w:left="3" w:firstLine="0"/>
        <w:jc w:val="left"/>
      </w:pPr>
      <w:r w:rsidRPr="007D01F9">
        <w:t xml:space="preserve">The amounts in the </w:t>
      </w:r>
      <w:r w:rsidRPr="007D01F9">
        <w:rPr>
          <w:i/>
        </w:rPr>
        <w:t>Information regarding investment relief</w:t>
      </w:r>
      <w:r w:rsidRPr="007D01F9">
        <w:t xml:space="preserve"> form must be provided in euros, including cents.</w:t>
      </w:r>
    </w:p>
    <w:p w:rsidRPr="007D01F9" w:rsidR="00C3725B" w:rsidRDefault="00C3725B">
      <w:pPr>
        <w:spacing w:after="0" w:line="259" w:lineRule="auto"/>
        <w:ind w:left="3" w:firstLine="0"/>
        <w:jc w:val="left"/>
      </w:pPr>
    </w:p>
    <w:p w:rsidRPr="007D01F9" w:rsidR="00C3725B" w:rsidRDefault="00EB7FC0">
      <w:pPr>
        <w:pStyle w:val="Heading1"/>
        <w:spacing w:after="0"/>
        <w:ind w:left="-1"/>
        <w:jc w:val="both"/>
        <w:rPr>
          <w:b/>
          <w:sz w:val="21"/>
        </w:rPr>
      </w:pPr>
      <w:r w:rsidRPr="007D01F9">
        <w:rPr>
          <w:b/>
          <w:sz w:val="21"/>
        </w:rPr>
        <w:t>Amount of investments in equipment and intangible assets for which a tax credit can be claimed in the tax period</w:t>
      </w:r>
    </w:p>
    <w:p w:rsidRPr="007D01F9" w:rsidR="00C3725B" w:rsidRDefault="00C3725B">
      <w:pPr>
        <w:spacing w:after="0" w:line="259" w:lineRule="auto"/>
        <w:ind w:left="3" w:firstLine="0"/>
        <w:jc w:val="left"/>
      </w:pPr>
    </w:p>
    <w:p w:rsidRPr="007D01F9" w:rsidR="00C3725B" w:rsidRDefault="00EB7FC0">
      <w:pPr>
        <w:ind w:left="-1"/>
      </w:pPr>
      <w:r w:rsidRPr="007D01F9">
        <w:t>Enter the amount of investments in equipment and intangible assets in respect of which a tax credit may be claimed and that were held by the taxable person in the tax period for which the tax return is being compiled. This amount must not include investments in equipment under Article 55a(2)(1) or (2) ZDDPO-2 or investments in intangible assets referred to in Article 55a(3) ZDDPO-2. Parts of investments that are funded from the budgets of local communities, the Slovenian budget or the EU budget must also not be included in this amount if these funds are in the nature of grants. This amount must not include investments made by the taxable person in a tax period if they have already been sold or disposed of in the same tax period or if the taxable person acquired the equipment under a financial lease and lost the right to use the equipment in the same tax period. This amount shall not include investments in equipment and intangible assets for which the taxable person is claiming a tax credit under Article 55 ZDDPO-2.</w:t>
      </w:r>
    </w:p>
    <w:p w:rsidRPr="007D01F9" w:rsidR="00C3725B" w:rsidRDefault="00C3725B">
      <w:pPr>
        <w:spacing w:after="0" w:line="259" w:lineRule="auto"/>
        <w:ind w:left="4" w:firstLine="0"/>
        <w:jc w:val="left"/>
      </w:pPr>
    </w:p>
    <w:p w:rsidRPr="007D01F9" w:rsidR="00C3725B" w:rsidRDefault="00EB7FC0">
      <w:pPr>
        <w:ind w:left="-1"/>
      </w:pPr>
      <w:r w:rsidRPr="007D01F9">
        <w:t>A taxable person who, in their tax return, calculates the tax base according to actual income and normalised expenditure, must not enter these amounts.</w:t>
      </w:r>
    </w:p>
    <w:p w:rsidRPr="007D01F9" w:rsidR="00C3725B" w:rsidRDefault="00C3725B">
      <w:pPr>
        <w:spacing w:after="0" w:line="259" w:lineRule="auto"/>
        <w:ind w:left="4" w:firstLine="0"/>
        <w:jc w:val="left"/>
      </w:pPr>
    </w:p>
    <w:p w:rsidRPr="007D01F9" w:rsidR="00C3725B" w:rsidRDefault="00EB7FC0">
      <w:pPr>
        <w:pStyle w:val="Heading1"/>
        <w:spacing w:after="0"/>
        <w:ind w:left="-1"/>
        <w:jc w:val="both"/>
      </w:pPr>
      <w:r w:rsidRPr="007D01F9">
        <w:rPr>
          <w:b/>
          <w:sz w:val="21"/>
        </w:rPr>
        <w:lastRenderedPageBreak/>
        <w:t>Column 1 – Tax period</w:t>
      </w:r>
    </w:p>
    <w:p w:rsidRPr="007D01F9" w:rsidR="00C3725B" w:rsidRDefault="00C3725B">
      <w:pPr>
        <w:spacing w:after="0" w:line="259" w:lineRule="auto"/>
        <w:ind w:left="4" w:firstLine="0"/>
        <w:jc w:val="left"/>
      </w:pPr>
    </w:p>
    <w:p w:rsidRPr="007D01F9" w:rsidR="00C3725B" w:rsidRDefault="00EB7FC0">
      <w:pPr>
        <w:spacing w:after="504"/>
        <w:ind w:left="-1"/>
      </w:pPr>
      <w:r w:rsidRPr="007D01F9">
        <w:t>Enter the relevant tax period in the format YYYY or DD. MM. YY-DD. MM. YY. Tax period n means the tax period for which the return is being compiled.</w:t>
      </w:r>
    </w:p>
    <w:p w:rsidRPr="007D01F9" w:rsidR="00C3725B" w:rsidRDefault="00EB7FC0">
      <w:pPr>
        <w:pStyle w:val="Heading1"/>
        <w:ind w:left="-5"/>
      </w:pPr>
      <w:r w:rsidRPr="007D01F9">
        <w:t>MF-DURS form DDPO (corporate income tax)</w:t>
      </w:r>
    </w:p>
    <w:p w:rsidRPr="007D01F9" w:rsidR="00C3725B" w:rsidRDefault="00C3725B">
      <w:pPr>
        <w:spacing w:after="0" w:line="259" w:lineRule="auto"/>
        <w:ind w:left="0" w:firstLine="0"/>
        <w:jc w:val="left"/>
      </w:pPr>
    </w:p>
    <w:p w:rsidRPr="007D01F9" w:rsidR="00C3725B" w:rsidRDefault="00EB7FC0">
      <w:pPr>
        <w:pStyle w:val="Heading2"/>
        <w:ind w:left="-1"/>
      </w:pPr>
      <w:r w:rsidRPr="007D01F9">
        <w:t>Column 2 – 40% of the invested amount in the current period</w:t>
      </w:r>
    </w:p>
    <w:p w:rsidRPr="007D01F9" w:rsidR="00C3725B" w:rsidRDefault="00C3725B">
      <w:pPr>
        <w:spacing w:after="0" w:line="259" w:lineRule="auto"/>
        <w:ind w:left="0" w:firstLine="0"/>
        <w:jc w:val="left"/>
      </w:pPr>
    </w:p>
    <w:p w:rsidRPr="007D01F9" w:rsidR="00C3725B" w:rsidP="009B006A" w:rsidRDefault="00EB7FC0">
      <w:pPr>
        <w:ind w:left="-1"/>
      </w:pPr>
      <w:r w:rsidRPr="007D01F9">
        <w:t xml:space="preserve">Enter 40% of the amount invested in equipment and intangible assets for which the taxable person may claim a tax credit in this tax period (40% of the amount in the field </w:t>
      </w:r>
      <w:r w:rsidRPr="007D01F9">
        <w:rPr>
          <w:i/>
        </w:rPr>
        <w:t>Amount</w:t>
      </w:r>
      <w:r w:rsidRPr="007D01F9" w:rsidR="009B006A">
        <w:rPr>
          <w:i/>
        </w:rPr>
        <w:t xml:space="preserve"> </w:t>
      </w:r>
      <w:r w:rsidRPr="007D01F9">
        <w:rPr>
          <w:i/>
        </w:rPr>
        <w:t>of investments in equipment and intangible assets for which a tax credit can be claimed in the tax period</w:t>
      </w:r>
      <w:r w:rsidRPr="007D01F9">
        <w:t>) in accordance with Article 55a(1) ZDDPO-2.</w:t>
      </w:r>
    </w:p>
    <w:p w:rsidRPr="007D01F9" w:rsidR="00C3725B" w:rsidRDefault="00C3725B">
      <w:pPr>
        <w:spacing w:after="0" w:line="259" w:lineRule="auto"/>
        <w:ind w:left="0" w:firstLine="0"/>
        <w:jc w:val="left"/>
      </w:pPr>
    </w:p>
    <w:p w:rsidRPr="007D01F9" w:rsidR="00C3725B" w:rsidRDefault="00EB7FC0">
      <w:pPr>
        <w:ind w:left="-1"/>
      </w:pPr>
      <w:r w:rsidRPr="007D01F9">
        <w:t>In the tax return for the tax period 2011-2012, the amount of tax credit for the amount invested in equipment and intangible assets for which the taxable person may claim a tax credit must be entered as the sum of 30% of the amount invested, but not more than EUR 30 000, in the tax period up to 31 December 2011, and 40% of the amount invested in the tax period from 1 January 2012 onwards.</w:t>
      </w:r>
    </w:p>
    <w:p w:rsidRPr="007D01F9" w:rsidR="00C3725B" w:rsidRDefault="00C3725B">
      <w:pPr>
        <w:spacing w:after="0" w:line="259" w:lineRule="auto"/>
        <w:ind w:left="1" w:firstLine="0"/>
        <w:jc w:val="left"/>
      </w:pPr>
    </w:p>
    <w:p w:rsidRPr="007D01F9" w:rsidR="00C3725B" w:rsidRDefault="00EB7FC0">
      <w:pPr>
        <w:pStyle w:val="Heading2"/>
        <w:ind w:left="-1"/>
      </w:pPr>
      <w:r w:rsidRPr="007D01F9">
        <w:t>Column 3 – Unutilised part of a tax credit from the previous period</w:t>
      </w:r>
    </w:p>
    <w:p w:rsidRPr="007D01F9" w:rsidR="00C3725B" w:rsidRDefault="00C3725B">
      <w:pPr>
        <w:spacing w:after="0" w:line="259" w:lineRule="auto"/>
        <w:ind w:left="1" w:firstLine="0"/>
        <w:jc w:val="left"/>
      </w:pPr>
    </w:p>
    <w:p w:rsidRPr="007D01F9" w:rsidR="00C3725B" w:rsidP="009B006A" w:rsidRDefault="00EB7FC0">
      <w:pPr>
        <w:spacing w:after="55"/>
        <w:ind w:left="-1"/>
      </w:pPr>
      <w:r w:rsidRPr="007D01F9">
        <w:t>Enter the amount of the unutilised part of a tax credit from the previous tax period (information from the column</w:t>
      </w:r>
      <w:r w:rsidRPr="007D01F9" w:rsidR="009B006A">
        <w:t xml:space="preserve"> </w:t>
      </w:r>
      <w:r w:rsidRPr="007D01F9">
        <w:rPr>
          <w:i/>
          <w:iCs/>
        </w:rPr>
        <w:t>Unused part of a tax credit</w:t>
      </w:r>
      <w:r w:rsidRPr="007D01F9">
        <w:t xml:space="preserve"> in the form </w:t>
      </w:r>
      <w:r w:rsidRPr="007D01F9">
        <w:rPr>
          <w:i/>
          <w:iCs/>
        </w:rPr>
        <w:t>Information regarding investment relief</w:t>
      </w:r>
      <w:r w:rsidRPr="007D01F9">
        <w:t xml:space="preserve"> from the previous tax period).</w:t>
      </w:r>
    </w:p>
    <w:p w:rsidRPr="007D01F9" w:rsidR="00C3725B" w:rsidRDefault="00C3725B">
      <w:pPr>
        <w:spacing w:after="0" w:line="259" w:lineRule="auto"/>
        <w:ind w:left="1" w:firstLine="0"/>
        <w:jc w:val="left"/>
      </w:pPr>
    </w:p>
    <w:p w:rsidRPr="007D01F9" w:rsidR="00C3725B" w:rsidRDefault="007D01F9">
      <w:pPr>
        <w:pStyle w:val="Heading2"/>
        <w:ind w:left="-1"/>
      </w:pPr>
      <w:r w:rsidRPr="007D01F9">
        <w:t>Column </w:t>
      </w:r>
      <w:r>
        <w:t>4</w:t>
      </w:r>
      <w:r w:rsidRPr="007D01F9">
        <w:t xml:space="preserve"> – </w:t>
      </w:r>
      <w:r w:rsidRPr="007D01F9" w:rsidR="00EB7FC0">
        <w:t>Reduction of the unutilised part of a tax credit from the previous period due to disposal or transfer before 3 years have elapsed or prior to definitive depreciation if less than 3 years have elapsed</w:t>
      </w:r>
    </w:p>
    <w:p w:rsidRPr="007D01F9" w:rsidR="00C3725B" w:rsidRDefault="00C3725B">
      <w:pPr>
        <w:spacing w:after="0" w:line="259" w:lineRule="auto"/>
        <w:ind w:left="1" w:firstLine="0"/>
        <w:jc w:val="left"/>
      </w:pPr>
    </w:p>
    <w:p w:rsidRPr="007D01F9" w:rsidR="00C3725B" w:rsidRDefault="00EB7FC0">
      <w:pPr>
        <w:ind w:left="-1"/>
        <w:rPr>
          <w:szCs w:val="21"/>
        </w:rPr>
      </w:pPr>
      <w:r w:rsidRPr="007D01F9">
        <w:t>If the taxable person sells or disposes of equipment or intangible assets, or loses the right to use the equipment in respect of which they have claimed tax relief, less than 3 years after the investment year or before definitive depreciation under ZDDPO-2, if this is less than 3 years, and this relief has not yet been utilised, the amount of the reduction of the unutilised part of the tax credit for those assets must be entered in column 4.</w:t>
      </w:r>
    </w:p>
    <w:p w:rsidRPr="007D01F9" w:rsidR="00C3725B" w:rsidRDefault="00C3725B">
      <w:pPr>
        <w:spacing w:after="0" w:line="259" w:lineRule="auto"/>
        <w:ind w:left="1" w:firstLine="0"/>
        <w:jc w:val="left"/>
        <w:rPr>
          <w:szCs w:val="21"/>
        </w:rPr>
      </w:pPr>
    </w:p>
    <w:p w:rsidRPr="007D01F9" w:rsidR="00C3725B" w:rsidRDefault="00EB7FC0">
      <w:pPr>
        <w:ind w:left="-1"/>
        <w:rPr>
          <w:szCs w:val="21"/>
        </w:rPr>
      </w:pPr>
      <w:r w:rsidRPr="007D01F9">
        <w:t>A reduction in the unutilised part of the tax credit must also be entered in this column if there has been an increase in this tax credit for the taxable person as a result of the investment of the assets of the taxable person ceasing their activity at a legal entity if it does not fulfil the conditions set out in Article 66a(5) and (6) ZDoh-2 in conjunction with Article 66a(10) ZDoh-2.</w:t>
      </w:r>
    </w:p>
    <w:p w:rsidRPr="007D01F9" w:rsidR="00C3725B" w:rsidRDefault="00C3725B">
      <w:pPr>
        <w:spacing w:after="0" w:line="259" w:lineRule="auto"/>
        <w:ind w:left="2" w:firstLine="0"/>
        <w:jc w:val="left"/>
      </w:pPr>
    </w:p>
    <w:p w:rsidRPr="007D01F9" w:rsidR="00C3725B" w:rsidRDefault="00EB7FC0">
      <w:pPr>
        <w:pStyle w:val="Heading2"/>
        <w:ind w:left="-1"/>
      </w:pPr>
      <w:r w:rsidRPr="007D01F9">
        <w:t>Column 5 – Change in the unutilised part of a tax credit from the previous period on account of a change following a decision</w:t>
      </w:r>
    </w:p>
    <w:p w:rsidRPr="007D01F9" w:rsidR="00C3725B" w:rsidRDefault="00C3725B">
      <w:pPr>
        <w:spacing w:after="0" w:line="259" w:lineRule="auto"/>
        <w:ind w:left="2" w:firstLine="0"/>
        <w:jc w:val="left"/>
      </w:pPr>
    </w:p>
    <w:p w:rsidRPr="007D01F9" w:rsidR="00C3725B" w:rsidRDefault="00EB7FC0">
      <w:pPr>
        <w:ind w:left="-1"/>
        <w:rPr>
          <w:szCs w:val="21"/>
        </w:rPr>
      </w:pPr>
      <w:r w:rsidRPr="007D01F9">
        <w:t>Enter the amount corresponding to the difference between the amount of the tax credit claimed by the taxable person in the tax return and the amount of the tax credit established in any tax audit (the amount may be positive or negative). Enter those changes resulting from an audit in the tax period for which the return is being compiled and relating to tax periods n-6 to n-1, and that have not yet been included in Annex 6a of the return for previous periods.</w:t>
      </w:r>
    </w:p>
    <w:p w:rsidRPr="007D01F9" w:rsidR="00C3725B" w:rsidRDefault="00C3725B">
      <w:pPr>
        <w:spacing w:after="8" w:line="259" w:lineRule="auto"/>
        <w:ind w:left="3" w:firstLine="0"/>
        <w:jc w:val="left"/>
      </w:pPr>
    </w:p>
    <w:p w:rsidRPr="007D01F9" w:rsidR="00C3725B" w:rsidRDefault="00EB7FC0">
      <w:pPr>
        <w:pStyle w:val="Heading2"/>
        <w:ind w:left="-1"/>
      </w:pPr>
      <w:r w:rsidRPr="007D01F9">
        <w:lastRenderedPageBreak/>
        <w:t>Column 6 – Transfer of tax credit resulting from the transfer of assets, a merger or a division</w:t>
      </w:r>
    </w:p>
    <w:p w:rsidRPr="007D01F9" w:rsidR="00C3725B" w:rsidRDefault="00C3725B">
      <w:pPr>
        <w:spacing w:after="7" w:line="259" w:lineRule="auto"/>
        <w:ind w:left="3" w:firstLine="0"/>
        <w:jc w:val="left"/>
      </w:pPr>
    </w:p>
    <w:p w:rsidRPr="007D01F9" w:rsidR="00C3725B" w:rsidRDefault="00EB7FC0">
      <w:pPr>
        <w:spacing w:after="0" w:line="267" w:lineRule="auto"/>
        <w:ind w:left="3" w:firstLine="0"/>
      </w:pPr>
      <w:r w:rsidRPr="007D01F9">
        <w:t>Enter the amount of the credit transferred in accordance with Articles 40 and 43 ZDDPO-2 as a result of the transfer of assets, or in accordance with Articles 49 and 53 ZDDPO-2 as a result of a merger or division. In the case of an acquiring company, in the tax period following the accounting date of the merger (or division or demerger), enter the remainder of the unutilised part of the tax credit of the transferring company or companies referred to in Annex 6a to the return(s) drawn up on the accounting date of the merger (or division or demerger) that can be carried forward. In the case of a transferring company, enter information in this column only if the transferring company has not been wound up after the transfer of assets or the division. In that case, enter the remainder of the unutilised part of the tax credit that has been transferred with a minus sign in the first tax return following the accounting date of the division or the date of the transfer of the assets.</w:t>
      </w:r>
    </w:p>
    <w:p w:rsidRPr="007D01F9" w:rsidR="00C3725B" w:rsidP="00940893" w:rsidRDefault="00C3725B">
      <w:pPr>
        <w:spacing w:after="493" w:line="259" w:lineRule="auto"/>
        <w:ind w:left="0" w:firstLine="0"/>
        <w:jc w:val="left"/>
      </w:pPr>
    </w:p>
    <w:p w:rsidRPr="007D01F9" w:rsidR="00C3725B" w:rsidRDefault="00EB7FC0">
      <w:pPr>
        <w:pStyle w:val="Heading1"/>
        <w:ind w:left="-5"/>
      </w:pPr>
      <w:r w:rsidRPr="007D01F9">
        <w:t>MF-DURS form DDPO (corporate income tax)</w:t>
      </w:r>
    </w:p>
    <w:p w:rsidRPr="007D01F9" w:rsidR="00C3725B" w:rsidRDefault="00EB7FC0">
      <w:pPr>
        <w:pStyle w:val="Heading2"/>
        <w:spacing w:after="2" w:line="256" w:lineRule="auto"/>
        <w:ind w:left="-3"/>
        <w:jc w:val="left"/>
      </w:pPr>
      <w:r w:rsidRPr="007D01F9">
        <w:t>Column 7 – Increase in tax credit due to investment of a sole trader’s assets in a legal entity</w:t>
      </w:r>
    </w:p>
    <w:p w:rsidRPr="007D01F9" w:rsidR="00C3725B" w:rsidRDefault="00C3725B">
      <w:pPr>
        <w:spacing w:after="0" w:line="259" w:lineRule="auto"/>
        <w:ind w:left="0" w:firstLine="0"/>
        <w:jc w:val="left"/>
      </w:pPr>
    </w:p>
    <w:p w:rsidRPr="007D01F9" w:rsidR="00C3725B" w:rsidRDefault="00EB7FC0">
      <w:pPr>
        <w:spacing w:after="0" w:line="239" w:lineRule="auto"/>
        <w:ind w:left="-3"/>
      </w:pPr>
      <w:r w:rsidRPr="007D01F9">
        <w:t>In accordance with Article 66a(10) ZDoh-2, at the time when the assets of a taxable person who ceases activity are invested in a legal entity, subject to the fulfilment of the conditions set out in Article 51(4)(2) and (9) ZDoh-2, the new legal entity will be deemed to have taken over the tax credit under the conditions that would have applied if the initial activity had not ceased. In column 7, enter the amount of the tax credit taken over, including the unutilised part of the tax credit from previous periods.</w:t>
      </w:r>
    </w:p>
    <w:p w:rsidRPr="007D01F9" w:rsidR="00C3725B" w:rsidRDefault="00C3725B">
      <w:pPr>
        <w:spacing w:after="24" w:line="259" w:lineRule="auto"/>
        <w:ind w:left="0" w:firstLine="0"/>
        <w:jc w:val="left"/>
      </w:pPr>
    </w:p>
    <w:p w:rsidRPr="007D01F9" w:rsidR="00C3725B" w:rsidRDefault="00EB7FC0">
      <w:pPr>
        <w:pStyle w:val="Heading2"/>
        <w:spacing w:after="2" w:line="256" w:lineRule="auto"/>
        <w:ind w:left="-3"/>
        <w:jc w:val="left"/>
      </w:pPr>
      <w:r w:rsidRPr="007D01F9">
        <w:t>Column 8 – Total unutilised part of tax credit</w:t>
      </w:r>
    </w:p>
    <w:p w:rsidRPr="007D01F9" w:rsidR="00C3725B" w:rsidRDefault="00C3725B">
      <w:pPr>
        <w:spacing w:after="0" w:line="259" w:lineRule="auto"/>
        <w:ind w:left="0" w:firstLine="0"/>
        <w:jc w:val="left"/>
      </w:pPr>
    </w:p>
    <w:p w:rsidRPr="007D01F9" w:rsidR="00C3725B" w:rsidRDefault="00EB7FC0">
      <w:pPr>
        <w:spacing w:after="0" w:line="239" w:lineRule="auto"/>
        <w:ind w:left="-3"/>
      </w:pPr>
      <w:r w:rsidRPr="007D01F9">
        <w:t>Enter the sum of columns 2, 3, 5, 6 and 7, less the amount from column 4. If the sum is negative, enter 0.</w:t>
      </w:r>
    </w:p>
    <w:p w:rsidRPr="007D01F9" w:rsidR="00C3725B" w:rsidRDefault="00C3725B">
      <w:pPr>
        <w:spacing w:after="5" w:line="259" w:lineRule="auto"/>
        <w:ind w:left="1" w:firstLine="0"/>
        <w:jc w:val="left"/>
      </w:pPr>
    </w:p>
    <w:p w:rsidRPr="007D01F9" w:rsidR="00C3725B" w:rsidRDefault="00EB7FC0">
      <w:pPr>
        <w:pStyle w:val="Heading2"/>
        <w:ind w:left="-1"/>
      </w:pPr>
      <w:r w:rsidRPr="007D01F9">
        <w:t>Column 9 – Utilisation of tax credit in tax period n</w:t>
      </w:r>
    </w:p>
    <w:p w:rsidRPr="007D01F9" w:rsidR="00C3725B" w:rsidRDefault="00C3725B">
      <w:pPr>
        <w:spacing w:after="0" w:line="259" w:lineRule="auto"/>
        <w:ind w:left="1" w:firstLine="0"/>
        <w:jc w:val="left"/>
      </w:pPr>
    </w:p>
    <w:p w:rsidRPr="007D01F9" w:rsidR="00C3725B" w:rsidRDefault="00EB7FC0">
      <w:pPr>
        <w:spacing w:after="0" w:line="239" w:lineRule="auto"/>
        <w:ind w:left="-3"/>
      </w:pPr>
      <w:r w:rsidRPr="007D01F9">
        <w:t>Enter the amount of tax credit utilised for each tax period. The amount of the tax credit utilised in any given year may not be higher than the amount in column 8. The total amount of the tax credit utilised must be equal to the amount indicated under item 15.8 of the tax return.</w:t>
      </w:r>
    </w:p>
    <w:p w:rsidRPr="007D01F9" w:rsidR="00C3725B" w:rsidRDefault="00C3725B">
      <w:pPr>
        <w:spacing w:after="0" w:line="259" w:lineRule="auto"/>
        <w:ind w:left="1" w:firstLine="0"/>
        <w:jc w:val="left"/>
      </w:pPr>
    </w:p>
    <w:p w:rsidRPr="007D01F9" w:rsidR="00C3725B" w:rsidRDefault="00EB7FC0">
      <w:pPr>
        <w:spacing w:after="0" w:line="239" w:lineRule="auto"/>
        <w:ind w:left="-3"/>
      </w:pPr>
      <w:r w:rsidRPr="007D01F9">
        <w:t>A taxable person who, in a tax return, calculates the tax base according to actual income and normalised expenditure, cannot benefit from the tax credit during the period for which the tax return is drawn up. The unutilised part of the tax credit referred to in column 8 is carried forward to the next tax period. The taxable person will only be able to use the unutilised part of the tax credit from tax periods in which the tax base was calculated according to actual revenue and actual expenditure in tax periods in which they again calculate the tax base according to actual revenue and actual expenditure, provided that the statutory deadline for transferring the unutilised part of the tax credit to subsequent tax periods has not expired.</w:t>
      </w:r>
    </w:p>
    <w:p w:rsidRPr="007D01F9" w:rsidR="00C3725B" w:rsidRDefault="00C3725B">
      <w:pPr>
        <w:spacing w:after="18" w:line="259" w:lineRule="auto"/>
        <w:ind w:left="2" w:firstLine="0"/>
        <w:jc w:val="left"/>
      </w:pPr>
    </w:p>
    <w:p w:rsidRPr="007D01F9" w:rsidR="00C3725B" w:rsidRDefault="00EB7FC0">
      <w:pPr>
        <w:spacing w:after="2" w:line="256" w:lineRule="auto"/>
        <w:ind w:left="-3"/>
        <w:jc w:val="left"/>
      </w:pPr>
      <w:r w:rsidRPr="007D01F9">
        <w:rPr>
          <w:b/>
        </w:rPr>
        <w:t>Column 10 – Unutilised part of tax credit</w:t>
      </w:r>
    </w:p>
    <w:p w:rsidRPr="007D01F9" w:rsidR="00C3725B" w:rsidRDefault="00C3725B">
      <w:pPr>
        <w:spacing w:after="0" w:line="259" w:lineRule="auto"/>
        <w:ind w:left="2" w:firstLine="0"/>
        <w:jc w:val="left"/>
      </w:pPr>
    </w:p>
    <w:p w:rsidRPr="007D01F9" w:rsidR="00C3725B" w:rsidP="00EB7FC0" w:rsidRDefault="00EB7FC0">
      <w:pPr>
        <w:spacing w:after="6041" w:line="239" w:lineRule="auto"/>
        <w:ind w:left="-3"/>
      </w:pPr>
      <w:r w:rsidRPr="007D01F9">
        <w:t>Enter the difference between columns 8 and 9.</w:t>
      </w:r>
    </w:p>
    <w:sectPr w:rsidRPr="007D01F9" w:rsidR="00C3725B" w:rsidSect="00C0562C">
      <w:pgSz w:w="11906" w:h="15351"/>
      <w:pgMar w:top="1418" w:right="1412" w:bottom="152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1F9" w:rsidRPr="007D01F9" w:rsidRDefault="007D01F9" w:rsidP="007D01F9">
      <w:pPr>
        <w:spacing w:after="0" w:line="240" w:lineRule="auto"/>
      </w:pPr>
      <w:r w:rsidRPr="007D01F9">
        <w:separator/>
      </w:r>
    </w:p>
  </w:endnote>
  <w:endnote w:type="continuationSeparator" w:id="0">
    <w:p w:rsidR="007D01F9" w:rsidRPr="007D01F9" w:rsidRDefault="007D01F9" w:rsidP="007D01F9">
      <w:pPr>
        <w:spacing w:after="0" w:line="240" w:lineRule="auto"/>
      </w:pPr>
      <w:r w:rsidRPr="007D01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1F9" w:rsidRPr="007D01F9" w:rsidRDefault="007D01F9" w:rsidP="007D01F9">
      <w:pPr>
        <w:spacing w:after="0" w:line="240" w:lineRule="auto"/>
      </w:pPr>
      <w:r w:rsidRPr="007D01F9">
        <w:separator/>
      </w:r>
    </w:p>
  </w:footnote>
  <w:footnote w:type="continuationSeparator" w:id="0">
    <w:p w:rsidR="007D01F9" w:rsidRPr="007D01F9" w:rsidRDefault="007D01F9" w:rsidP="007D01F9">
      <w:pPr>
        <w:spacing w:after="0" w:line="240" w:lineRule="auto"/>
      </w:pPr>
      <w:r w:rsidRPr="007D01F9">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5B"/>
    <w:rsid w:val="003E2C99"/>
    <w:rsid w:val="00532133"/>
    <w:rsid w:val="007D01F9"/>
    <w:rsid w:val="0082086A"/>
    <w:rsid w:val="00940893"/>
    <w:rsid w:val="009B006A"/>
    <w:rsid w:val="00B529F9"/>
    <w:rsid w:val="00C0562C"/>
    <w:rsid w:val="00C35FC3"/>
    <w:rsid w:val="00C3725B"/>
    <w:rsid w:val="00EB7FC0"/>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8D06"/>
  <w15:docId w15:val="{E10B9749-E607-4D59-925C-35DEC947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28" w:lineRule="auto"/>
      <w:ind w:left="1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246"/>
      <w:ind w:left="10" w:hanging="10"/>
      <w:outlineLvl w:val="0"/>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pPr>
      <w:keepNext/>
      <w:keepLines/>
      <w:spacing w:after="0"/>
      <w:ind w:left="10" w:hanging="10"/>
      <w:jc w:val="both"/>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character" w:customStyle="1" w:styleId="Heading2Char">
    <w:name w:val="Heading 2 Char"/>
    <w:link w:val="Heading2"/>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0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F9"/>
    <w:rPr>
      <w:rFonts w:ascii="Times New Roman" w:eastAsia="Times New Roman" w:hAnsi="Times New Roman" w:cs="Times New Roman"/>
      <w:color w:val="000000"/>
      <w:sz w:val="21"/>
    </w:rPr>
  </w:style>
  <w:style w:type="paragraph" w:styleId="Footer">
    <w:name w:val="footer"/>
    <w:basedOn w:val="Normal"/>
    <w:link w:val="FooterChar"/>
    <w:uiPriority w:val="99"/>
    <w:unhideWhenUsed/>
    <w:rsid w:val="007D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F9"/>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1657</ap:Words>
  <ap:Characters>9664</ap:Characters>
  <ap:Application>Microsoft Office Word</ap:Application>
  <ap:DocSecurity>0</ap:DocSecurity>
  <ap:Lines>151</ap:Lines>
  <ap:Paragraphs>68</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11253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3</revision>
  <dcterms:created xsi:type="dcterms:W3CDTF">2022-12-02T11:15:00.0000000Z</dcterms:created>
  <dcterms:modified xsi:type="dcterms:W3CDTF">2022-12-02T12:31:00.0000000Z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56f66844-123e-4101-8cb1-af570094b88b</vt:lpwstr>
  </property>
</Properties>
</file>