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32BE" w:rsidR="00DF401F" w:rsidRDefault="00AA2E5E">
      <w:pPr>
        <w:ind w:left="-5"/>
      </w:pPr>
      <w:r w:rsidRPr="001632BE">
        <w:rPr>
          <w:rFonts w:ascii="Calibri" w:hAnsi="Calibri"/>
          <w:b/>
        </w:rPr>
        <w:t>ANNEX 2</w:t>
      </w:r>
    </w:p>
    <w:p w:rsidRPr="001632BE" w:rsidR="00DF401F" w:rsidRDefault="00AA2E5E">
      <w:pPr>
        <w:ind w:left="-5"/>
      </w:pPr>
      <w:r w:rsidRPr="001632BE">
        <w:rPr>
          <w:rFonts w:ascii="Calibri" w:hAnsi="Calibri"/>
          <w:b/>
        </w:rPr>
        <w:t xml:space="preserve">Form for claiming tax credits for investments in problem areas with high unemployment (Article 28 of the Promotion of Balanced Regional Development Act) and in the </w:t>
      </w:r>
      <w:proofErr w:type="spellStart"/>
      <w:r w:rsidRPr="001632BE">
        <w:rPr>
          <w:rFonts w:ascii="Calibri" w:hAnsi="Calibri"/>
          <w:b/>
        </w:rPr>
        <w:t>Pomurska</w:t>
      </w:r>
      <w:proofErr w:type="spellEnd"/>
      <w:r w:rsidRPr="001632BE">
        <w:rPr>
          <w:rFonts w:ascii="Calibri" w:hAnsi="Calibri"/>
          <w:b/>
        </w:rPr>
        <w:t xml:space="preserve"> Region (Article 6 of the Development Support for the </w:t>
      </w:r>
      <w:proofErr w:type="spellStart"/>
      <w:r w:rsidRPr="001632BE">
        <w:rPr>
          <w:rFonts w:ascii="Calibri" w:hAnsi="Calibri"/>
          <w:b/>
        </w:rPr>
        <w:t>Pomurska</w:t>
      </w:r>
      <w:proofErr w:type="spellEnd"/>
      <w:r w:rsidRPr="001632BE">
        <w:rPr>
          <w:rFonts w:ascii="Calibri" w:hAnsi="Calibri"/>
          <w:b/>
        </w:rPr>
        <w:t xml:space="preserve"> Region 2010‑2015 Act)</w:t>
      </w:r>
    </w:p>
    <w:p w:rsidRPr="001632BE" w:rsidR="00DF401F" w:rsidRDefault="00DF401F">
      <w:pPr>
        <w:spacing w:after="0" w:line="259" w:lineRule="auto"/>
        <w:ind w:left="47" w:firstLine="0"/>
        <w:jc w:val="center"/>
      </w:pPr>
    </w:p>
    <w:p w:rsidRPr="001632BE" w:rsidR="00DF401F" w:rsidRDefault="00DF401F">
      <w:pPr>
        <w:spacing w:after="79" w:line="259" w:lineRule="auto"/>
        <w:ind w:left="0" w:firstLine="0"/>
        <w:jc w:val="left"/>
      </w:pPr>
    </w:p>
    <w:p w:rsidRPr="001632BE" w:rsidR="00DF401F" w:rsidRDefault="00AA2E5E">
      <w:pPr>
        <w:spacing w:after="4" w:line="250" w:lineRule="auto"/>
        <w:ind w:left="-5"/>
        <w:jc w:val="left"/>
      </w:pPr>
      <w:r w:rsidRPr="001632BE">
        <w:rPr>
          <w:rFonts w:ascii="Calibri" w:hAnsi="Calibri"/>
        </w:rPr>
        <w:t>For the period from ____________ to ____________</w:t>
      </w:r>
    </w:p>
    <w:p w:rsidRPr="001632BE" w:rsidR="00DF401F" w:rsidRDefault="00DF401F">
      <w:pPr>
        <w:spacing w:after="79" w:line="259" w:lineRule="auto"/>
        <w:ind w:left="0" w:firstLine="0"/>
        <w:jc w:val="left"/>
      </w:pPr>
    </w:p>
    <w:p w:rsidRPr="001632BE" w:rsidR="00DF401F" w:rsidRDefault="00AA2E5E">
      <w:pPr>
        <w:spacing w:after="4" w:line="250" w:lineRule="auto"/>
        <w:ind w:left="-5"/>
        <w:jc w:val="left"/>
      </w:pPr>
      <w:r w:rsidRPr="001632BE">
        <w:rPr>
          <w:rFonts w:ascii="Calibri" w:hAnsi="Calibri"/>
        </w:rPr>
        <w:t>DETAILS OF TAXABLE PERSON</w:t>
      </w:r>
    </w:p>
    <w:p w:rsidRPr="001632BE" w:rsidR="00DF401F" w:rsidP="00D72A57" w:rsidRDefault="00AA2E5E">
      <w:pPr>
        <w:spacing w:after="4" w:line="250" w:lineRule="auto"/>
        <w:ind w:left="-5"/>
        <w:jc w:val="left"/>
        <w:rPr>
          <w:rFonts w:ascii="Calibri" w:hAnsi="Calibri" w:eastAsia="Calibri" w:cs="Calibri"/>
        </w:rPr>
      </w:pPr>
      <w:r w:rsidRPr="001632BE">
        <w:rPr>
          <w:rFonts w:ascii="Calibri" w:hAnsi="Calibri"/>
        </w:rPr>
        <w:t>_________________________________ Place of performance of economic activity ____________</w:t>
      </w:r>
    </w:p>
    <w:p w:rsidRPr="001632BE" w:rsidR="00DF401F" w:rsidRDefault="00AA2E5E">
      <w:pPr>
        <w:spacing w:after="4" w:line="248" w:lineRule="auto"/>
        <w:ind w:left="-5"/>
      </w:pPr>
      <w:r w:rsidRPr="001632BE">
        <w:rPr>
          <w:rFonts w:ascii="Calibri" w:hAnsi="Calibri"/>
          <w:sz w:val="16"/>
        </w:rPr>
        <w:t>(business name or name and surname)</w:t>
      </w:r>
    </w:p>
    <w:p w:rsidRPr="001632BE" w:rsidR="00DF401F" w:rsidRDefault="00DF401F">
      <w:pPr>
        <w:spacing w:after="79" w:line="259" w:lineRule="auto"/>
        <w:ind w:left="0" w:firstLine="0"/>
        <w:jc w:val="left"/>
      </w:pPr>
    </w:p>
    <w:p w:rsidRPr="001632BE" w:rsidR="00DF401F" w:rsidRDefault="00AA2E5E">
      <w:pPr>
        <w:spacing w:after="4" w:line="250" w:lineRule="auto"/>
        <w:ind w:left="-5"/>
        <w:jc w:val="left"/>
      </w:pPr>
      <w:r w:rsidRPr="001632BE">
        <w:rPr>
          <w:rFonts w:ascii="Calibri" w:hAnsi="Calibri"/>
        </w:rPr>
        <w:t>_________________________________</w:t>
      </w:r>
    </w:p>
    <w:p w:rsidRPr="001632BE" w:rsidR="00DF401F" w:rsidRDefault="00AA2E5E">
      <w:pPr>
        <w:spacing w:after="4" w:line="248" w:lineRule="auto"/>
        <w:ind w:left="-5"/>
      </w:pPr>
      <w:r w:rsidRPr="001632BE">
        <w:rPr>
          <w:rFonts w:ascii="Calibri" w:hAnsi="Calibri"/>
          <w:sz w:val="16"/>
        </w:rPr>
        <w:t>(registered office or address)</w:t>
      </w:r>
    </w:p>
    <w:p w:rsidRPr="001632BE" w:rsidR="00DF401F" w:rsidRDefault="00DF401F">
      <w:pPr>
        <w:spacing w:after="79" w:line="259" w:lineRule="auto"/>
        <w:ind w:left="0" w:firstLine="0"/>
        <w:jc w:val="left"/>
      </w:pPr>
    </w:p>
    <w:p w:rsidRPr="001632BE" w:rsidR="00DF401F" w:rsidRDefault="00AA2E5E">
      <w:pPr>
        <w:spacing w:after="4" w:line="250" w:lineRule="auto"/>
        <w:ind w:left="-5"/>
        <w:jc w:val="left"/>
      </w:pPr>
      <w:r w:rsidRPr="001632BE">
        <w:rPr>
          <w:rFonts w:ascii="Calibri" w:hAnsi="Calibri"/>
        </w:rPr>
        <w:t>Tax number: ___________________</w:t>
      </w:r>
    </w:p>
    <w:p w:rsidRPr="001632BE" w:rsidR="00DF401F" w:rsidRDefault="00DF401F">
      <w:pPr>
        <w:spacing w:after="24" w:line="259" w:lineRule="auto"/>
        <w:ind w:left="0" w:firstLine="0"/>
        <w:jc w:val="left"/>
      </w:pPr>
    </w:p>
    <w:p w:rsidRPr="001632BE" w:rsidR="00DF401F" w:rsidRDefault="00AA2E5E">
      <w:pPr>
        <w:spacing w:after="0" w:line="259" w:lineRule="auto"/>
        <w:ind w:left="0" w:right="977" w:firstLine="0"/>
        <w:jc w:val="right"/>
      </w:pPr>
      <w:r w:rsidRPr="001632BE">
        <w:rPr>
          <w:rFonts w:ascii="Calibri" w:hAnsi="Calibri"/>
          <w:sz w:val="16"/>
        </w:rPr>
        <w:t>Amounts in euros, including cents</w:t>
      </w:r>
    </w:p>
    <w:tbl>
      <w:tblPr>
        <w:tblStyle w:val="TableGrid"/>
        <w:tblW w:w="9512" w:type="dxa"/>
        <w:tblInd w:w="-12" w:type="dxa"/>
        <w:tblCellMar>
          <w:top w:w="46" w:type="dxa"/>
          <w:left w:w="70" w:type="dxa"/>
          <w:right w:w="115" w:type="dxa"/>
        </w:tblCellMar>
        <w:tblLook w:val="04A0" w:firstRow="1" w:lastRow="0" w:firstColumn="1" w:lastColumn="0" w:noHBand="0" w:noVBand="1"/>
      </w:tblPr>
      <w:tblGrid>
        <w:gridCol w:w="2708"/>
        <w:gridCol w:w="2408"/>
        <w:gridCol w:w="2410"/>
        <w:gridCol w:w="1986"/>
      </w:tblGrid>
      <w:tr w:rsidRPr="001632BE" w:rsidR="00DF401F" w:rsidTr="00D72A57">
        <w:trPr>
          <w:trHeight w:val="20"/>
        </w:trPr>
        <w:tc>
          <w:tcPr>
            <w:tcW w:w="2708" w:type="dxa"/>
            <w:tcBorders>
              <w:top w:val="single" w:color="000000" w:sz="4" w:space="0"/>
              <w:left w:val="single" w:color="000000" w:sz="4" w:space="0"/>
              <w:bottom w:val="single" w:color="000000" w:sz="4" w:space="0"/>
              <w:right w:val="single" w:color="000000" w:sz="4" w:space="0"/>
            </w:tcBorders>
            <w:vAlign w:val="center"/>
          </w:tcPr>
          <w:p w:rsidRPr="001632BE" w:rsidR="00DF401F" w:rsidRDefault="00AA2E5E">
            <w:pPr>
              <w:spacing w:after="0" w:line="259" w:lineRule="auto"/>
              <w:ind w:left="47" w:firstLine="0"/>
              <w:jc w:val="center"/>
            </w:pPr>
            <w:r w:rsidRPr="001632BE">
              <w:rPr>
                <w:rFonts w:ascii="Calibri" w:hAnsi="Calibri"/>
              </w:rPr>
              <w:t xml:space="preserve">Type of investment </w:t>
            </w:r>
          </w:p>
        </w:tc>
        <w:tc>
          <w:tcPr>
            <w:tcW w:w="2408" w:type="dxa"/>
            <w:tcBorders>
              <w:top w:val="single" w:color="000000" w:sz="4" w:space="0"/>
              <w:left w:val="single" w:color="000000" w:sz="4" w:space="0"/>
              <w:bottom w:val="single" w:color="000000" w:sz="4" w:space="0"/>
              <w:right w:val="single" w:color="000000" w:sz="4" w:space="0"/>
            </w:tcBorders>
            <w:vAlign w:val="center"/>
          </w:tcPr>
          <w:p w:rsidRPr="001632BE" w:rsidR="00DF401F" w:rsidRDefault="00AA2E5E">
            <w:pPr>
              <w:spacing w:after="0" w:line="259" w:lineRule="auto"/>
              <w:ind w:left="0" w:firstLine="0"/>
              <w:jc w:val="center"/>
            </w:pPr>
            <w:r w:rsidRPr="001632BE">
              <w:rPr>
                <w:rFonts w:ascii="Calibri" w:hAnsi="Calibri"/>
              </w:rPr>
              <w:t xml:space="preserve">Amount of investment in the tax period </w:t>
            </w:r>
          </w:p>
        </w:tc>
        <w:tc>
          <w:tcPr>
            <w:tcW w:w="2410" w:type="dxa"/>
            <w:tcBorders>
              <w:top w:val="single" w:color="000000" w:sz="4" w:space="0"/>
              <w:left w:val="single" w:color="000000" w:sz="4" w:space="0"/>
              <w:bottom w:val="single" w:color="000000" w:sz="4" w:space="0"/>
              <w:right w:val="single" w:color="000000" w:sz="4" w:space="0"/>
            </w:tcBorders>
          </w:tcPr>
          <w:p w:rsidRPr="001632BE" w:rsidR="00DF401F" w:rsidRDefault="00AA2E5E">
            <w:pPr>
              <w:spacing w:after="0" w:line="259" w:lineRule="auto"/>
              <w:ind w:left="0" w:firstLine="0"/>
              <w:jc w:val="center"/>
            </w:pPr>
            <w:r w:rsidRPr="001632BE">
              <w:rPr>
                <w:rFonts w:ascii="Calibri" w:hAnsi="Calibri"/>
              </w:rPr>
              <w:t xml:space="preserve">Amount of possible tax credit (70% of the amount invested) </w:t>
            </w:r>
          </w:p>
        </w:tc>
        <w:tc>
          <w:tcPr>
            <w:tcW w:w="1986" w:type="dxa"/>
            <w:tcBorders>
              <w:top w:val="single" w:color="000000" w:sz="4" w:space="0"/>
              <w:left w:val="single" w:color="000000" w:sz="4" w:space="0"/>
              <w:bottom w:val="single" w:color="000000" w:sz="4" w:space="0"/>
              <w:right w:val="single" w:color="000000" w:sz="4" w:space="0"/>
            </w:tcBorders>
            <w:vAlign w:val="center"/>
          </w:tcPr>
          <w:p w:rsidRPr="001632BE" w:rsidR="00DF401F" w:rsidRDefault="00AA2E5E">
            <w:pPr>
              <w:spacing w:after="0" w:line="259" w:lineRule="auto"/>
              <w:ind w:left="0" w:firstLine="0"/>
              <w:jc w:val="center"/>
            </w:pPr>
            <w:r w:rsidRPr="001632BE">
              <w:rPr>
                <w:rFonts w:ascii="Calibri" w:hAnsi="Calibri"/>
              </w:rPr>
              <w:t xml:space="preserve">Amount of tax credit utilised </w:t>
            </w:r>
          </w:p>
        </w:tc>
      </w:tr>
      <w:tr w:rsidRPr="001632BE" w:rsidR="00DF401F" w:rsidTr="00D72A57">
        <w:trPr>
          <w:trHeight w:val="20"/>
        </w:trPr>
        <w:tc>
          <w:tcPr>
            <w:tcW w:w="2708" w:type="dxa"/>
            <w:tcBorders>
              <w:top w:val="single" w:color="000000" w:sz="4" w:space="0"/>
              <w:left w:val="single" w:color="000000" w:sz="4" w:space="0"/>
              <w:bottom w:val="single" w:color="000000" w:sz="4" w:space="0"/>
              <w:right w:val="single" w:color="000000" w:sz="4" w:space="0"/>
            </w:tcBorders>
          </w:tcPr>
          <w:p w:rsidRPr="001632BE" w:rsidR="00DF401F" w:rsidRDefault="00AA2E5E">
            <w:pPr>
              <w:spacing w:after="0" w:line="259" w:lineRule="auto"/>
              <w:ind w:left="46" w:firstLine="0"/>
              <w:jc w:val="center"/>
            </w:pPr>
            <w:r w:rsidRPr="001632BE">
              <w:rPr>
                <w:rFonts w:ascii="Calibri" w:hAnsi="Calibri"/>
              </w:rPr>
              <w:t xml:space="preserve">1 </w:t>
            </w:r>
          </w:p>
        </w:tc>
        <w:tc>
          <w:tcPr>
            <w:tcW w:w="2408" w:type="dxa"/>
            <w:tcBorders>
              <w:top w:val="single" w:color="000000" w:sz="4" w:space="0"/>
              <w:left w:val="single" w:color="000000" w:sz="4" w:space="0"/>
              <w:bottom w:val="single" w:color="000000" w:sz="4" w:space="0"/>
              <w:right w:val="single" w:color="000000" w:sz="4" w:space="0"/>
            </w:tcBorders>
          </w:tcPr>
          <w:p w:rsidRPr="001632BE" w:rsidR="00DF401F" w:rsidRDefault="00AA2E5E">
            <w:pPr>
              <w:spacing w:after="0" w:line="259" w:lineRule="auto"/>
              <w:ind w:left="44" w:firstLine="0"/>
              <w:jc w:val="center"/>
            </w:pPr>
            <w:r w:rsidRPr="001632BE">
              <w:rPr>
                <w:rFonts w:ascii="Calibri" w:hAnsi="Calibri"/>
              </w:rPr>
              <w:t xml:space="preserve">2 </w:t>
            </w:r>
          </w:p>
        </w:tc>
        <w:tc>
          <w:tcPr>
            <w:tcW w:w="2410" w:type="dxa"/>
            <w:tcBorders>
              <w:top w:val="single" w:color="000000" w:sz="4" w:space="0"/>
              <w:left w:val="single" w:color="000000" w:sz="4" w:space="0"/>
              <w:bottom w:val="single" w:color="000000" w:sz="4" w:space="0"/>
              <w:right w:val="single" w:color="000000" w:sz="4" w:space="0"/>
            </w:tcBorders>
          </w:tcPr>
          <w:p w:rsidRPr="001632BE" w:rsidR="00DF401F" w:rsidRDefault="00AA2E5E">
            <w:pPr>
              <w:spacing w:after="0" w:line="259" w:lineRule="auto"/>
              <w:ind w:left="49" w:firstLine="0"/>
              <w:jc w:val="center"/>
            </w:pPr>
            <w:r w:rsidRPr="001632BE">
              <w:rPr>
                <w:rFonts w:ascii="Calibri" w:hAnsi="Calibri"/>
              </w:rPr>
              <w:t xml:space="preserve">3 = 2 * 0.7 </w:t>
            </w:r>
          </w:p>
        </w:tc>
        <w:tc>
          <w:tcPr>
            <w:tcW w:w="1986" w:type="dxa"/>
            <w:tcBorders>
              <w:top w:val="single" w:color="000000" w:sz="4" w:space="0"/>
              <w:left w:val="single" w:color="000000" w:sz="4" w:space="0"/>
              <w:bottom w:val="single" w:color="000000" w:sz="4" w:space="0"/>
              <w:right w:val="single" w:color="000000" w:sz="4" w:space="0"/>
            </w:tcBorders>
          </w:tcPr>
          <w:p w:rsidRPr="001632BE" w:rsidR="00DF401F" w:rsidRDefault="00AA2E5E">
            <w:pPr>
              <w:spacing w:after="0" w:line="259" w:lineRule="auto"/>
              <w:ind w:left="48" w:firstLine="0"/>
              <w:jc w:val="center"/>
            </w:pPr>
            <w:r w:rsidRPr="001632BE">
              <w:rPr>
                <w:rFonts w:ascii="Calibri" w:hAnsi="Calibri"/>
              </w:rPr>
              <w:t xml:space="preserve">4 </w:t>
            </w:r>
          </w:p>
        </w:tc>
      </w:tr>
      <w:tr w:rsidRPr="001632BE" w:rsidR="00DF401F" w:rsidTr="00D72A57">
        <w:trPr>
          <w:trHeight w:val="20"/>
        </w:trPr>
        <w:tc>
          <w:tcPr>
            <w:tcW w:w="2708" w:type="dxa"/>
            <w:tcBorders>
              <w:top w:val="single" w:color="000000" w:sz="4" w:space="0"/>
              <w:left w:val="single" w:color="000000" w:sz="4" w:space="0"/>
              <w:bottom w:val="single" w:color="000000" w:sz="4" w:space="0"/>
              <w:right w:val="single" w:color="000000" w:sz="4" w:space="0"/>
            </w:tcBorders>
          </w:tcPr>
          <w:p w:rsidRPr="001632BE" w:rsidR="00DF401F" w:rsidRDefault="00AA2E5E">
            <w:pPr>
              <w:spacing w:after="0" w:line="259" w:lineRule="auto"/>
              <w:ind w:left="0" w:firstLine="0"/>
              <w:jc w:val="left"/>
            </w:pPr>
            <w:r w:rsidRPr="001632BE">
              <w:rPr>
                <w:rFonts w:ascii="Calibri" w:hAnsi="Calibri"/>
              </w:rPr>
              <w:t xml:space="preserve">New initial investments in equipment </w:t>
            </w:r>
          </w:p>
        </w:tc>
        <w:tc>
          <w:tcPr>
            <w:tcW w:w="2408" w:type="dxa"/>
            <w:tcBorders>
              <w:top w:val="single" w:color="000000" w:sz="4" w:space="0"/>
              <w:left w:val="single" w:color="000000" w:sz="4" w:space="0"/>
              <w:bottom w:val="single" w:color="000000" w:sz="4" w:space="0"/>
              <w:right w:val="single" w:color="000000" w:sz="4" w:space="0"/>
            </w:tcBorders>
            <w:vAlign w:val="center"/>
          </w:tcPr>
          <w:p w:rsidRPr="001632BE" w:rsidR="00DF401F" w:rsidRDefault="00DF401F">
            <w:pPr>
              <w:spacing w:after="0" w:line="259" w:lineRule="auto"/>
              <w:ind w:left="0" w:firstLine="0"/>
              <w:jc w:val="left"/>
            </w:pPr>
          </w:p>
        </w:tc>
        <w:tc>
          <w:tcPr>
            <w:tcW w:w="2410" w:type="dxa"/>
            <w:tcBorders>
              <w:top w:val="single" w:color="000000" w:sz="4" w:space="0"/>
              <w:left w:val="single" w:color="000000" w:sz="4" w:space="0"/>
              <w:bottom w:val="single" w:color="000000" w:sz="4" w:space="0"/>
              <w:right w:val="single" w:color="000000" w:sz="4" w:space="0"/>
            </w:tcBorders>
            <w:vAlign w:val="center"/>
          </w:tcPr>
          <w:p w:rsidRPr="001632BE" w:rsidR="00DF401F" w:rsidRDefault="00DF401F">
            <w:pPr>
              <w:spacing w:after="0" w:line="259" w:lineRule="auto"/>
              <w:ind w:left="2" w:firstLine="0"/>
              <w:jc w:val="left"/>
            </w:pPr>
          </w:p>
        </w:tc>
        <w:tc>
          <w:tcPr>
            <w:tcW w:w="1986" w:type="dxa"/>
            <w:tcBorders>
              <w:top w:val="single" w:color="000000" w:sz="4" w:space="0"/>
              <w:left w:val="single" w:color="000000" w:sz="4" w:space="0"/>
              <w:bottom w:val="single" w:color="000000" w:sz="4" w:space="0"/>
              <w:right w:val="single" w:color="000000" w:sz="4" w:space="0"/>
            </w:tcBorders>
            <w:shd w:val="clear" w:color="auto" w:fill="B3B3B3"/>
            <w:vAlign w:val="center"/>
          </w:tcPr>
          <w:p w:rsidRPr="001632BE" w:rsidR="00DF401F" w:rsidRDefault="00AA2E5E">
            <w:pPr>
              <w:spacing w:after="0" w:line="259" w:lineRule="auto"/>
              <w:ind w:left="2" w:firstLine="0"/>
              <w:jc w:val="left"/>
            </w:pPr>
            <w:r w:rsidRPr="001632BE">
              <w:rPr>
                <w:rFonts w:ascii="Calibri" w:hAnsi="Calibri"/>
              </w:rPr>
              <w:t xml:space="preserve">  </w:t>
            </w:r>
          </w:p>
        </w:tc>
      </w:tr>
      <w:tr w:rsidRPr="001632BE" w:rsidR="00DF401F" w:rsidTr="00D72A57">
        <w:trPr>
          <w:trHeight w:val="20"/>
        </w:trPr>
        <w:tc>
          <w:tcPr>
            <w:tcW w:w="2708" w:type="dxa"/>
            <w:tcBorders>
              <w:top w:val="single" w:color="000000" w:sz="4" w:space="0"/>
              <w:left w:val="single" w:color="000000" w:sz="4" w:space="0"/>
              <w:bottom w:val="single" w:color="000000" w:sz="4" w:space="0"/>
              <w:right w:val="single" w:color="000000" w:sz="4" w:space="0"/>
            </w:tcBorders>
          </w:tcPr>
          <w:p w:rsidRPr="001632BE" w:rsidR="00DF401F" w:rsidRDefault="00AA2E5E">
            <w:pPr>
              <w:spacing w:after="0" w:line="259" w:lineRule="auto"/>
              <w:ind w:left="0" w:firstLine="0"/>
              <w:jc w:val="left"/>
            </w:pPr>
            <w:r w:rsidRPr="001632BE">
              <w:rPr>
                <w:rFonts w:ascii="Calibri" w:hAnsi="Calibri"/>
              </w:rPr>
              <w:t xml:space="preserve">New initial investments in intangible assets </w:t>
            </w:r>
          </w:p>
        </w:tc>
        <w:tc>
          <w:tcPr>
            <w:tcW w:w="2408" w:type="dxa"/>
            <w:tcBorders>
              <w:top w:val="single" w:color="000000" w:sz="4" w:space="0"/>
              <w:left w:val="single" w:color="000000" w:sz="4" w:space="0"/>
              <w:bottom w:val="single" w:color="000000" w:sz="4" w:space="0"/>
              <w:right w:val="single" w:color="000000" w:sz="4" w:space="0"/>
            </w:tcBorders>
            <w:vAlign w:val="center"/>
          </w:tcPr>
          <w:p w:rsidRPr="001632BE" w:rsidR="00DF401F" w:rsidRDefault="00DF401F">
            <w:pPr>
              <w:spacing w:after="0" w:line="259" w:lineRule="auto"/>
              <w:ind w:left="0" w:firstLine="0"/>
              <w:jc w:val="left"/>
            </w:pPr>
          </w:p>
        </w:tc>
        <w:tc>
          <w:tcPr>
            <w:tcW w:w="2410" w:type="dxa"/>
            <w:tcBorders>
              <w:top w:val="single" w:color="000000" w:sz="4" w:space="0"/>
              <w:left w:val="single" w:color="000000" w:sz="4" w:space="0"/>
              <w:bottom w:val="single" w:color="000000" w:sz="4" w:space="0"/>
              <w:right w:val="single" w:color="000000" w:sz="4" w:space="0"/>
            </w:tcBorders>
            <w:vAlign w:val="center"/>
          </w:tcPr>
          <w:p w:rsidRPr="001632BE" w:rsidR="00DF401F" w:rsidRDefault="00DF401F">
            <w:pPr>
              <w:spacing w:after="0" w:line="259" w:lineRule="auto"/>
              <w:ind w:left="2" w:firstLine="0"/>
              <w:jc w:val="left"/>
            </w:pPr>
          </w:p>
        </w:tc>
        <w:tc>
          <w:tcPr>
            <w:tcW w:w="1986" w:type="dxa"/>
            <w:tcBorders>
              <w:top w:val="single" w:color="000000" w:sz="4" w:space="0"/>
              <w:left w:val="single" w:color="000000" w:sz="4" w:space="0"/>
              <w:bottom w:val="single" w:color="000000" w:sz="4" w:space="0"/>
              <w:right w:val="single" w:color="000000" w:sz="4" w:space="0"/>
            </w:tcBorders>
            <w:shd w:val="clear" w:color="auto" w:fill="B3B3B3"/>
            <w:vAlign w:val="center"/>
          </w:tcPr>
          <w:p w:rsidRPr="001632BE" w:rsidR="00DF401F" w:rsidRDefault="00AA2E5E">
            <w:pPr>
              <w:spacing w:after="0" w:line="259" w:lineRule="auto"/>
              <w:ind w:left="2" w:firstLine="0"/>
              <w:jc w:val="left"/>
            </w:pPr>
            <w:r w:rsidRPr="001632BE">
              <w:rPr>
                <w:rFonts w:ascii="Calibri" w:hAnsi="Calibri"/>
              </w:rPr>
              <w:t xml:space="preserve">  </w:t>
            </w:r>
          </w:p>
        </w:tc>
      </w:tr>
      <w:tr w:rsidRPr="001632BE" w:rsidR="00DF401F" w:rsidTr="00D72A57">
        <w:trPr>
          <w:trHeight w:val="20"/>
        </w:trPr>
        <w:tc>
          <w:tcPr>
            <w:tcW w:w="2708" w:type="dxa"/>
            <w:tcBorders>
              <w:top w:val="single" w:color="000000" w:sz="4" w:space="0"/>
              <w:left w:val="single" w:color="000000" w:sz="4" w:space="0"/>
              <w:bottom w:val="single" w:color="000000" w:sz="4" w:space="0"/>
              <w:right w:val="single" w:color="000000" w:sz="4" w:space="0"/>
            </w:tcBorders>
          </w:tcPr>
          <w:p w:rsidRPr="001632BE" w:rsidR="00DF401F" w:rsidRDefault="00AA2E5E">
            <w:pPr>
              <w:spacing w:after="0" w:line="259" w:lineRule="auto"/>
              <w:ind w:left="0" w:firstLine="0"/>
              <w:jc w:val="left"/>
            </w:pPr>
            <w:r w:rsidRPr="001632BE">
              <w:rPr>
                <w:rFonts w:ascii="Calibri" w:hAnsi="Calibri"/>
              </w:rPr>
              <w:t xml:space="preserve">Total </w:t>
            </w:r>
          </w:p>
        </w:tc>
        <w:tc>
          <w:tcPr>
            <w:tcW w:w="2408" w:type="dxa"/>
            <w:tcBorders>
              <w:top w:val="single" w:color="000000" w:sz="4" w:space="0"/>
              <w:left w:val="single" w:color="000000" w:sz="4" w:space="0"/>
              <w:bottom w:val="single" w:color="000000" w:sz="4" w:space="0"/>
              <w:right w:val="single" w:color="000000" w:sz="4" w:space="0"/>
            </w:tcBorders>
          </w:tcPr>
          <w:p w:rsidRPr="001632BE" w:rsidR="00DF401F" w:rsidRDefault="00DF401F">
            <w:pPr>
              <w:spacing w:after="0" w:line="259" w:lineRule="auto"/>
              <w:ind w:left="0" w:firstLine="0"/>
              <w:jc w:val="left"/>
            </w:pPr>
          </w:p>
        </w:tc>
        <w:tc>
          <w:tcPr>
            <w:tcW w:w="2410" w:type="dxa"/>
            <w:tcBorders>
              <w:top w:val="single" w:color="000000" w:sz="4" w:space="0"/>
              <w:left w:val="single" w:color="000000" w:sz="4" w:space="0"/>
              <w:bottom w:val="single" w:color="000000" w:sz="4" w:space="0"/>
              <w:right w:val="single" w:color="000000" w:sz="4" w:space="0"/>
            </w:tcBorders>
          </w:tcPr>
          <w:p w:rsidRPr="001632BE" w:rsidR="00DF401F" w:rsidRDefault="00DF401F">
            <w:pPr>
              <w:spacing w:after="0" w:line="259" w:lineRule="auto"/>
              <w:ind w:left="2" w:firstLine="0"/>
              <w:jc w:val="left"/>
            </w:pPr>
          </w:p>
        </w:tc>
        <w:tc>
          <w:tcPr>
            <w:tcW w:w="1986" w:type="dxa"/>
            <w:tcBorders>
              <w:top w:val="single" w:color="000000" w:sz="4" w:space="0"/>
              <w:left w:val="single" w:color="000000" w:sz="4" w:space="0"/>
              <w:bottom w:val="single" w:color="000000" w:sz="4" w:space="0"/>
              <w:right w:val="single" w:color="000000" w:sz="4" w:space="0"/>
            </w:tcBorders>
            <w:shd w:val="clear" w:color="auto" w:fill="B3B3B3"/>
          </w:tcPr>
          <w:p w:rsidRPr="001632BE" w:rsidR="00DF401F" w:rsidRDefault="00AA2E5E">
            <w:pPr>
              <w:spacing w:after="0" w:line="259" w:lineRule="auto"/>
              <w:ind w:left="2" w:firstLine="0"/>
              <w:jc w:val="left"/>
            </w:pPr>
            <w:r w:rsidRPr="001632BE">
              <w:rPr>
                <w:rFonts w:ascii="Calibri" w:hAnsi="Calibri"/>
              </w:rPr>
              <w:t xml:space="preserve">  </w:t>
            </w:r>
          </w:p>
        </w:tc>
      </w:tr>
    </w:tbl>
    <w:p w:rsidRPr="001632BE" w:rsidR="00DF401F" w:rsidRDefault="00AA2E5E">
      <w:pPr>
        <w:spacing w:after="4" w:line="248" w:lineRule="auto"/>
        <w:ind w:left="-5"/>
      </w:pPr>
      <w:r w:rsidRPr="001632BE">
        <w:rPr>
          <w:rFonts w:ascii="Calibri" w:hAnsi="Calibri"/>
          <w:sz w:val="16"/>
        </w:rPr>
        <w:t>Leave the grey fields blank.</w:t>
      </w:r>
    </w:p>
    <w:p w:rsidRPr="001632BE" w:rsidR="00DF401F" w:rsidRDefault="00AA2E5E">
      <w:pPr>
        <w:spacing w:after="4" w:line="248" w:lineRule="auto"/>
        <w:ind w:left="-5"/>
      </w:pPr>
      <w:r w:rsidRPr="001632BE">
        <w:rPr>
          <w:rFonts w:ascii="Calibri" w:hAnsi="Calibri"/>
          <w:sz w:val="16"/>
        </w:rPr>
        <w:t>The maximum authorised state aid in individual areas and in individual types of undertakings may not exceed the percentages of the value of the investment indicated in the decree on the map of regional aid for the period 2014‑2020 (Official Gazette of the Republic of Slovenia No 103/13).</w:t>
      </w:r>
    </w:p>
    <w:p w:rsidRPr="001632BE" w:rsidR="00DF401F" w:rsidRDefault="00AA2E5E">
      <w:pPr>
        <w:spacing w:after="4" w:line="248" w:lineRule="auto"/>
        <w:ind w:left="-5"/>
      </w:pPr>
      <w:r w:rsidRPr="001632BE">
        <w:rPr>
          <w:rFonts w:ascii="Calibri" w:hAnsi="Calibri"/>
          <w:sz w:val="16"/>
        </w:rPr>
        <w:t>State aid is calculated by multiplying the utilised amount of the tax credit for investment under this Regulation claimed by the taxpayer in the tax return (corporate income tax/DDPO or income from business activities/</w:t>
      </w:r>
      <w:proofErr w:type="spellStart"/>
      <w:r w:rsidRPr="001632BE">
        <w:rPr>
          <w:rFonts w:ascii="Calibri" w:hAnsi="Calibri"/>
          <w:sz w:val="16"/>
        </w:rPr>
        <w:t>DohDej</w:t>
      </w:r>
      <w:proofErr w:type="spellEnd"/>
      <w:r w:rsidRPr="001632BE">
        <w:rPr>
          <w:rFonts w:ascii="Calibri" w:hAnsi="Calibri"/>
          <w:sz w:val="16"/>
        </w:rPr>
        <w:t>) by the tax rate from the tax return.</w:t>
      </w:r>
    </w:p>
    <w:p w:rsidRPr="001632BE" w:rsidR="00DF401F" w:rsidRDefault="00DF401F">
      <w:pPr>
        <w:spacing w:after="0" w:line="259" w:lineRule="auto"/>
        <w:ind w:left="0" w:firstLine="0"/>
        <w:jc w:val="left"/>
      </w:pPr>
    </w:p>
    <w:p w:rsidRPr="001632BE" w:rsidR="00DF401F" w:rsidRDefault="00AA2E5E">
      <w:pPr>
        <w:spacing w:after="4" w:line="248" w:lineRule="auto"/>
        <w:ind w:left="-5"/>
      </w:pPr>
      <w:r w:rsidRPr="001632BE">
        <w:rPr>
          <w:rFonts w:ascii="Calibri" w:hAnsi="Calibri"/>
          <w:sz w:val="16"/>
        </w:rPr>
        <w:t>Taxable persons that are employers in activities in the fisheries, shipbuilding, energy, coal, steel, synthetic fibres and agriculture sectors and companies in difficulty as defined in the Act Governing Rescue and Restructuring Aid for Companies in Difficulty (Official Gazette of the Republic of Slovenia Nos 44/07 [official consolidated text], 51/11, 39/13 and 56/13) and Commission Regulation (EU) No 651/2014 of 17 June 2014 declaring certain categories of aid compatible with the internal market in application of Articles 107 and 108 of the Treaty on European Union cannot claim this credit.</w:t>
      </w:r>
    </w:p>
    <w:p w:rsidRPr="001632BE" w:rsidR="00DF401F" w:rsidRDefault="00DF401F">
      <w:pPr>
        <w:spacing w:after="40" w:line="259" w:lineRule="auto"/>
        <w:ind w:left="0" w:firstLine="0"/>
        <w:jc w:val="left"/>
      </w:pPr>
    </w:p>
    <w:p w:rsidRPr="001632BE" w:rsidR="00DF401F" w:rsidRDefault="00AA2E5E">
      <w:pPr>
        <w:spacing w:after="4" w:line="250" w:lineRule="auto"/>
        <w:ind w:left="-5"/>
        <w:jc w:val="left"/>
      </w:pPr>
      <w:r w:rsidRPr="001632BE">
        <w:rPr>
          <w:rFonts w:ascii="Calibri" w:hAnsi="Calibri"/>
        </w:rPr>
        <w:t>I declare that I have contributed my own resources to the above investments, amounting to at least 25% of the value of these investments.</w:t>
      </w:r>
    </w:p>
    <w:p w:rsidRPr="001632BE" w:rsidR="00DF401F" w:rsidRDefault="00DF401F">
      <w:pPr>
        <w:spacing w:after="79" w:line="259" w:lineRule="auto"/>
        <w:ind w:left="0" w:firstLine="0"/>
        <w:jc w:val="left"/>
      </w:pPr>
    </w:p>
    <w:p w:rsidRPr="001632BE" w:rsidR="00DF401F" w:rsidRDefault="00AA2E5E">
      <w:pPr>
        <w:spacing w:after="0" w:line="259" w:lineRule="auto"/>
        <w:ind w:left="0" w:right="88" w:firstLine="0"/>
        <w:jc w:val="right"/>
      </w:pPr>
      <w:r w:rsidRPr="001632BE">
        <w:rPr>
          <w:rFonts w:ascii="Calibri" w:hAnsi="Calibri"/>
        </w:rPr>
        <w:t>Name and surname of responsible person:</w:t>
      </w:r>
    </w:p>
    <w:p w:rsidRPr="001632BE" w:rsidR="00DF401F" w:rsidRDefault="00DF401F">
      <w:pPr>
        <w:spacing w:after="0" w:line="259" w:lineRule="auto"/>
        <w:ind w:left="0" w:firstLine="0"/>
        <w:jc w:val="left"/>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3"/>
        <w:gridCol w:w="3043"/>
      </w:tblGrid>
      <w:tr w:rsidRPr="001632BE" w:rsidR="00D72A57" w:rsidTr="00D72A57">
        <w:tc>
          <w:tcPr>
            <w:tcW w:w="6265" w:type="dxa"/>
          </w:tcPr>
          <w:p w:rsidRPr="001632BE" w:rsidR="00D72A57" w:rsidP="00D72A57" w:rsidRDefault="00D72A57">
            <w:pPr>
              <w:spacing w:after="0" w:line="259" w:lineRule="auto"/>
              <w:ind w:left="-109" w:firstLine="0"/>
              <w:jc w:val="left"/>
            </w:pPr>
            <w:r w:rsidRPr="001632BE">
              <w:rPr>
                <w:rFonts w:ascii="Calibri" w:hAnsi="Calibri"/>
              </w:rPr>
              <w:t>At ……………………, on ……………………</w:t>
            </w:r>
          </w:p>
        </w:tc>
        <w:tc>
          <w:tcPr>
            <w:tcW w:w="3133" w:type="dxa"/>
          </w:tcPr>
          <w:p w:rsidRPr="001632BE" w:rsidR="00D72A57" w:rsidRDefault="00D72A57">
            <w:pPr>
              <w:spacing w:after="0" w:line="259" w:lineRule="auto"/>
              <w:ind w:left="0" w:firstLine="0"/>
              <w:jc w:val="left"/>
            </w:pPr>
            <w:r w:rsidRPr="001632BE">
              <w:rPr>
                <w:rFonts w:ascii="Calibri" w:hAnsi="Calibri"/>
              </w:rPr>
              <w:t>Signature of responsible person:</w:t>
            </w:r>
          </w:p>
        </w:tc>
      </w:tr>
    </w:tbl>
    <w:p w:rsidRPr="001632BE" w:rsidR="00D72A57" w:rsidRDefault="00D72A57">
      <w:pPr>
        <w:spacing w:after="0" w:line="259" w:lineRule="auto"/>
        <w:ind w:left="0" w:firstLine="0"/>
        <w:jc w:val="left"/>
      </w:pPr>
    </w:p>
    <w:p w:rsidRPr="001632BE" w:rsidR="00D72A57" w:rsidRDefault="00D72A57">
      <w:pPr>
        <w:spacing w:after="160" w:line="259" w:lineRule="auto"/>
        <w:ind w:left="0" w:firstLine="0"/>
        <w:jc w:val="left"/>
      </w:pPr>
      <w:r w:rsidRPr="001632BE">
        <w:br w:type="page"/>
      </w:r>
    </w:p>
    <w:p w:rsidRPr="001632BE" w:rsidR="00DF401F" w:rsidRDefault="00AA2E5E">
      <w:pPr>
        <w:spacing w:after="2" w:line="255" w:lineRule="auto"/>
        <w:ind w:left="-5"/>
      </w:pPr>
      <w:r w:rsidRPr="001632BE">
        <w:rPr>
          <w:b/>
        </w:rPr>
        <w:lastRenderedPageBreak/>
        <w:t>INSTRUCTIONS ON COMPLETING THE FORM</w:t>
      </w:r>
    </w:p>
    <w:p w:rsidRPr="001632BE" w:rsidR="00DF401F" w:rsidRDefault="00DF401F">
      <w:pPr>
        <w:spacing w:after="0" w:line="259" w:lineRule="auto"/>
        <w:ind w:left="0" w:firstLine="0"/>
        <w:jc w:val="left"/>
      </w:pPr>
    </w:p>
    <w:p w:rsidRPr="001632BE" w:rsidR="00DF401F" w:rsidRDefault="00AA2E5E">
      <w:pPr>
        <w:pStyle w:val="Heading1"/>
        <w:ind w:left="-5"/>
      </w:pPr>
      <w:r w:rsidRPr="001632BE">
        <w:t xml:space="preserve">Form for claiming tax credits for investments in problem areas with high unemployment (Article 28 of the Promotion of Balanced Regional Development Act) and in the </w:t>
      </w:r>
      <w:proofErr w:type="spellStart"/>
      <w:r w:rsidRPr="001632BE">
        <w:t>Pomurska</w:t>
      </w:r>
      <w:proofErr w:type="spellEnd"/>
      <w:r w:rsidRPr="001632BE">
        <w:t xml:space="preserve"> Region (Article 6 of the Development Support for the </w:t>
      </w:r>
      <w:proofErr w:type="spellStart"/>
      <w:r w:rsidRPr="001632BE">
        <w:t>Pomurska</w:t>
      </w:r>
      <w:proofErr w:type="spellEnd"/>
      <w:r w:rsidRPr="001632BE">
        <w:t xml:space="preserve"> Region 2010‑2015 Act)</w:t>
      </w:r>
    </w:p>
    <w:p w:rsidRPr="001632BE" w:rsidR="00DF401F" w:rsidRDefault="00DF401F">
      <w:pPr>
        <w:spacing w:after="0" w:line="259" w:lineRule="auto"/>
        <w:ind w:left="0" w:firstLine="0"/>
        <w:jc w:val="left"/>
      </w:pPr>
    </w:p>
    <w:p w:rsidRPr="001632BE" w:rsidR="00DF401F" w:rsidRDefault="00DF401F">
      <w:pPr>
        <w:spacing w:after="0" w:line="259" w:lineRule="auto"/>
        <w:ind w:left="0" w:firstLine="0"/>
        <w:jc w:val="left"/>
      </w:pPr>
    </w:p>
    <w:p w:rsidRPr="001632BE" w:rsidR="00DF401F" w:rsidRDefault="00AA2E5E">
      <w:pPr>
        <w:ind w:left="-5"/>
      </w:pPr>
      <w:r w:rsidRPr="001632BE">
        <w:t xml:space="preserve">The form for claiming tax credit for investments in problematic areas of high unemployment and in the </w:t>
      </w:r>
      <w:proofErr w:type="spellStart"/>
      <w:r w:rsidRPr="001632BE">
        <w:t>Pomurska</w:t>
      </w:r>
      <w:proofErr w:type="spellEnd"/>
      <w:r w:rsidRPr="001632BE">
        <w:t xml:space="preserve"> Region should be completed by a taxable person claiming credit in accordance with Article 28 of the Promotion of Balanced Regional Development Act (hereinafter, ZSRR-2) or Article 6 of the Development Support for the </w:t>
      </w:r>
      <w:proofErr w:type="spellStart"/>
      <w:r w:rsidRPr="001632BE">
        <w:t>Pomurska</w:t>
      </w:r>
      <w:proofErr w:type="spellEnd"/>
      <w:r w:rsidRPr="001632BE">
        <w:t xml:space="preserve"> Region 2010‑2015 Act (hereinafter, ZRPPR1015), and who has a registered office and actually performs an economic activity in this area.</w:t>
      </w:r>
    </w:p>
    <w:p w:rsidRPr="001632BE" w:rsidR="00DF401F" w:rsidRDefault="00DF401F">
      <w:pPr>
        <w:spacing w:after="19" w:line="259" w:lineRule="auto"/>
        <w:ind w:left="0" w:firstLine="0"/>
        <w:jc w:val="left"/>
      </w:pPr>
    </w:p>
    <w:p w:rsidRPr="001632BE" w:rsidR="00DF401F" w:rsidRDefault="00AA2E5E">
      <w:pPr>
        <w:ind w:left="-5"/>
      </w:pPr>
      <w:r w:rsidRPr="001632BE">
        <w:t>Tax credit may be claimed by a taxable person for new initial investments in equipment and intangible assets, with the exception of the equipment and intangible assets referred to in Article 55</w:t>
      </w:r>
      <w:proofErr w:type="gramStart"/>
      <w:r w:rsidRPr="001632BE">
        <w:t>a(</w:t>
      </w:r>
      <w:proofErr w:type="gramEnd"/>
      <w:r w:rsidRPr="001632BE">
        <w:t>2) and (3) of the Corporate Income Tax Act (Official Gazette of the Republic of Slovenia Nos 117/06, 90/07, 56/08, 76/08, 92/08, 5/09, 96/09, 43/10, 59/11, 24/12, 30/12, 94/12, 81/13 and</w:t>
      </w:r>
    </w:p>
    <w:p w:rsidRPr="001632BE" w:rsidR="00DF401F" w:rsidRDefault="00AA2E5E">
      <w:pPr>
        <w:ind w:left="-5"/>
      </w:pPr>
      <w:r w:rsidRPr="001632BE">
        <w:t>50/14, hereinafter, ZDDPO-2) and Article 66</w:t>
      </w:r>
      <w:proofErr w:type="gramStart"/>
      <w:r w:rsidRPr="001632BE">
        <w:t>a(</w:t>
      </w:r>
      <w:proofErr w:type="gramEnd"/>
      <w:r w:rsidRPr="001632BE">
        <w:t>2) and (3) of the Income Tax Act (Official Gazette of the Republic of Slovenia Nos 13/11 [UPB], 9/12 [ZUJF], 75/12, 94/12, 96/13, 29/14 [Constitutional Court Decision] and 50/14, hereinafter, ZDoh-2). The purchase of transport equipment in the transport sector is not considered to be a new initial investment or an intangible asset.</w:t>
      </w:r>
    </w:p>
    <w:p w:rsidRPr="001632BE" w:rsidR="00DF401F" w:rsidRDefault="00DF401F">
      <w:pPr>
        <w:spacing w:after="14" w:line="259" w:lineRule="auto"/>
        <w:ind w:left="0" w:firstLine="0"/>
        <w:jc w:val="left"/>
      </w:pPr>
    </w:p>
    <w:p w:rsidRPr="001632BE" w:rsidR="00DF401F" w:rsidRDefault="00AA2E5E">
      <w:pPr>
        <w:ind w:left="-5"/>
      </w:pPr>
      <w:r w:rsidRPr="001632BE">
        <w:t>An investment tax credit claimed by a taxable person under Article 28 of the ZSRR‑2 and a credit under Article 55a ZDDPO‑2 and Article 66a ZDoh‑2 are mutually exclusive.</w:t>
      </w:r>
    </w:p>
    <w:p w:rsidRPr="001632BE" w:rsidR="00DF401F" w:rsidRDefault="00DF401F">
      <w:pPr>
        <w:spacing w:after="0" w:line="259" w:lineRule="auto"/>
        <w:ind w:left="0" w:firstLine="0"/>
        <w:jc w:val="left"/>
      </w:pPr>
    </w:p>
    <w:p w:rsidRPr="001632BE" w:rsidR="00DF401F" w:rsidRDefault="00AA2E5E">
      <w:pPr>
        <w:ind w:left="-5"/>
      </w:pPr>
      <w:r w:rsidRPr="001632BE">
        <w:t>A taxable person claiming this credit must complete this form and submit it together with the corporate tax return (DDPO) or the tax return on income tax on income from business activities (</w:t>
      </w:r>
      <w:proofErr w:type="spellStart"/>
      <w:r w:rsidRPr="001632BE">
        <w:t>DohDej</w:t>
      </w:r>
      <w:proofErr w:type="spellEnd"/>
      <w:r w:rsidRPr="001632BE">
        <w:t xml:space="preserve">) as an integral part thereof and in the manner laid down for submission of the DDPO and </w:t>
      </w:r>
      <w:proofErr w:type="spellStart"/>
      <w:r w:rsidRPr="001632BE">
        <w:t>DohDej</w:t>
      </w:r>
      <w:proofErr w:type="spellEnd"/>
      <w:r w:rsidRPr="001632BE">
        <w:t>.</w:t>
      </w:r>
    </w:p>
    <w:p w:rsidRPr="001632BE" w:rsidR="00DF401F" w:rsidRDefault="00DF401F">
      <w:pPr>
        <w:spacing w:after="17" w:line="259" w:lineRule="auto"/>
        <w:ind w:left="0" w:firstLine="0"/>
        <w:jc w:val="left"/>
      </w:pPr>
    </w:p>
    <w:p w:rsidRPr="001632BE" w:rsidR="00DF401F" w:rsidRDefault="00AA2E5E">
      <w:pPr>
        <w:ind w:left="-5"/>
      </w:pPr>
      <w:r w:rsidRPr="001632BE">
        <w:t>The form must be filled in with euro amounts, including cents.</w:t>
      </w:r>
    </w:p>
    <w:p w:rsidRPr="001632BE" w:rsidR="00DF401F" w:rsidRDefault="00DF401F">
      <w:pPr>
        <w:spacing w:after="0" w:line="259" w:lineRule="auto"/>
        <w:ind w:left="0" w:firstLine="0"/>
        <w:jc w:val="left"/>
      </w:pPr>
    </w:p>
    <w:p w:rsidRPr="001632BE" w:rsidR="00DF401F" w:rsidRDefault="00AA2E5E">
      <w:pPr>
        <w:pStyle w:val="Heading1"/>
        <w:ind w:left="-5"/>
      </w:pPr>
      <w:r w:rsidRPr="001632BE">
        <w:t>Column 1 – Type of investment</w:t>
      </w:r>
    </w:p>
    <w:p w:rsidRPr="001632BE" w:rsidR="00DF401F" w:rsidRDefault="00AA2E5E">
      <w:pPr>
        <w:ind w:left="-5"/>
      </w:pPr>
      <w:r w:rsidRPr="001632BE">
        <w:t>This column displays the types of investment for which the taxable person is reporting the amounts invested in equipment and intangible assets.</w:t>
      </w:r>
    </w:p>
    <w:p w:rsidRPr="001632BE" w:rsidR="00DF401F" w:rsidRDefault="00DF401F">
      <w:pPr>
        <w:spacing w:after="6" w:line="259" w:lineRule="auto"/>
        <w:ind w:left="0" w:firstLine="0"/>
        <w:jc w:val="left"/>
      </w:pPr>
    </w:p>
    <w:p w:rsidRPr="001632BE" w:rsidR="00DF401F" w:rsidRDefault="00AA2E5E">
      <w:pPr>
        <w:pStyle w:val="Heading1"/>
        <w:ind w:left="-5"/>
      </w:pPr>
      <w:r w:rsidRPr="001632BE">
        <w:t>Column 2 – Amount of investment in the tax period</w:t>
      </w:r>
    </w:p>
    <w:p w:rsidRPr="001632BE" w:rsidR="00DF401F" w:rsidRDefault="00AA2E5E">
      <w:pPr>
        <w:ind w:left="-5"/>
      </w:pPr>
      <w:r w:rsidRPr="001632BE">
        <w:t>Enter the amount of the new initial investments in equipment and intangible assets for which the taxable person may claim tax credit in this tax period in accordance with Article 27 ZSRR‑2 or Article 6 ZRPPR1015, separately by type of investment.</w:t>
      </w:r>
    </w:p>
    <w:p w:rsidRPr="001632BE" w:rsidR="00DF401F" w:rsidRDefault="00DF401F">
      <w:pPr>
        <w:spacing w:after="9" w:line="259" w:lineRule="auto"/>
        <w:ind w:left="0" w:firstLine="0"/>
        <w:jc w:val="left"/>
      </w:pPr>
    </w:p>
    <w:p w:rsidRPr="001632BE" w:rsidR="00DF401F" w:rsidRDefault="00AA2E5E">
      <w:pPr>
        <w:ind w:left="-5"/>
      </w:pPr>
      <w:r w:rsidRPr="001632BE">
        <w:rPr>
          <w:b/>
        </w:rPr>
        <w:t xml:space="preserve">Column 3 – Amount of possible tax credit (70% of the amount invested) </w:t>
      </w:r>
      <w:r w:rsidRPr="001632BE">
        <w:t>Enter 70% of the invested amount indicated in Column 2, separately by type of investment.</w:t>
      </w:r>
    </w:p>
    <w:p w:rsidRPr="001632BE" w:rsidR="00DF401F" w:rsidRDefault="00DF401F">
      <w:pPr>
        <w:spacing w:after="8" w:line="259" w:lineRule="auto"/>
        <w:ind w:left="0" w:firstLine="0"/>
        <w:jc w:val="left"/>
      </w:pPr>
    </w:p>
    <w:p w:rsidRPr="001632BE" w:rsidR="00DF401F" w:rsidRDefault="00AA2E5E">
      <w:pPr>
        <w:pStyle w:val="Heading1"/>
        <w:ind w:left="-5"/>
      </w:pPr>
      <w:r w:rsidRPr="001632BE">
        <w:lastRenderedPageBreak/>
        <w:t>Column 4 – Amount of tax credit utilised</w:t>
      </w:r>
    </w:p>
    <w:p w:rsidRPr="001632BE" w:rsidR="00DF401F" w:rsidRDefault="00AA2E5E">
      <w:pPr>
        <w:ind w:left="-5"/>
      </w:pPr>
      <w:r w:rsidRPr="001632BE">
        <w:t xml:space="preserve">Enter the amount of tax credit utilised in the DDPO or </w:t>
      </w:r>
      <w:proofErr w:type="spellStart"/>
      <w:r w:rsidRPr="001632BE">
        <w:t>DohDej</w:t>
      </w:r>
      <w:proofErr w:type="spellEnd"/>
      <w:r w:rsidRPr="001632BE">
        <w:t xml:space="preserve"> tax return. The amount may not exceed the tax base and may not be higher than the maximum permissible state aid intensity. The maximum permissible state aid intensity in individual areas and for different types of undertaking may not exceed the percentages of the investment value indicated in the table below.</w:t>
      </w:r>
    </w:p>
    <w:p w:rsidRPr="001632BE" w:rsidR="00DF401F" w:rsidRDefault="00DF401F">
      <w:pPr>
        <w:spacing w:after="0" w:line="259" w:lineRule="auto"/>
        <w:ind w:left="0" w:firstLine="0"/>
        <w:jc w:val="left"/>
      </w:pPr>
    </w:p>
    <w:p w:rsidRPr="001632BE" w:rsidR="00DF401F" w:rsidRDefault="00DF401F">
      <w:pPr>
        <w:spacing w:after="0" w:line="259" w:lineRule="auto"/>
        <w:ind w:left="0" w:firstLine="0"/>
        <w:jc w:val="left"/>
      </w:pPr>
    </w:p>
    <w:tbl>
      <w:tblPr>
        <w:tblStyle w:val="TableGrid"/>
        <w:tblW w:w="8478" w:type="dxa"/>
        <w:tblInd w:w="-31" w:type="dxa"/>
        <w:tblCellMar>
          <w:top w:w="12" w:type="dxa"/>
          <w:left w:w="29" w:type="dxa"/>
        </w:tblCellMar>
        <w:tblLook w:val="04A0" w:firstRow="1" w:lastRow="0" w:firstColumn="1" w:lastColumn="0" w:noHBand="0" w:noVBand="1"/>
      </w:tblPr>
      <w:tblGrid>
        <w:gridCol w:w="1717"/>
        <w:gridCol w:w="1680"/>
        <w:gridCol w:w="1736"/>
        <w:gridCol w:w="1736"/>
        <w:gridCol w:w="407"/>
        <w:gridCol w:w="1202"/>
      </w:tblGrid>
      <w:tr w:rsidRPr="001632BE" w:rsidR="00DF401F" w:rsidTr="001632BE">
        <w:trPr>
          <w:trHeight w:val="20"/>
        </w:trPr>
        <w:tc>
          <w:tcPr>
            <w:tcW w:w="1717" w:type="dxa"/>
            <w:vMerge w:val="restart"/>
            <w:tcBorders>
              <w:top w:val="single" w:color="000000" w:sz="12" w:space="0"/>
              <w:left w:val="single" w:color="000000" w:sz="12" w:space="0"/>
              <w:bottom w:val="single" w:color="000000" w:sz="12" w:space="0"/>
              <w:right w:val="single" w:color="000000" w:sz="12" w:space="0"/>
            </w:tcBorders>
          </w:tcPr>
          <w:p w:rsidRPr="001632BE" w:rsidR="00DF401F" w:rsidP="00D72A57" w:rsidRDefault="00AA2E5E">
            <w:pPr>
              <w:spacing w:before="60" w:after="60" w:line="259" w:lineRule="auto"/>
              <w:ind w:left="2" w:firstLine="0"/>
            </w:pPr>
            <w:r w:rsidRPr="001632BE">
              <w:rPr>
                <w:sz w:val="20"/>
              </w:rPr>
              <w:t>Undertakings</w:t>
            </w:r>
          </w:p>
        </w:tc>
        <w:tc>
          <w:tcPr>
            <w:tcW w:w="3416" w:type="dxa"/>
            <w:gridSpan w:val="2"/>
            <w:tcBorders>
              <w:top w:val="single" w:color="000000" w:sz="12" w:space="0"/>
              <w:left w:val="single" w:color="000000" w:sz="12" w:space="0"/>
              <w:bottom w:val="single" w:color="000000" w:sz="6" w:space="0"/>
              <w:right w:val="single" w:color="000000" w:sz="6" w:space="0"/>
            </w:tcBorders>
          </w:tcPr>
          <w:p w:rsidRPr="001632BE" w:rsidR="00DF401F" w:rsidP="00D72A57" w:rsidRDefault="00AA2E5E">
            <w:pPr>
              <w:spacing w:before="60" w:after="60" w:line="259" w:lineRule="auto"/>
              <w:ind w:left="2" w:firstLine="0"/>
              <w:jc w:val="left"/>
            </w:pPr>
            <w:r w:rsidRPr="001632BE">
              <w:rPr>
                <w:sz w:val="20"/>
              </w:rPr>
              <w:t xml:space="preserve">In the period from 1 July 2014 to 31 December 2017 </w:t>
            </w:r>
          </w:p>
        </w:tc>
        <w:tc>
          <w:tcPr>
            <w:tcW w:w="3345" w:type="dxa"/>
            <w:gridSpan w:val="3"/>
            <w:tcBorders>
              <w:top w:val="single" w:color="000000" w:sz="12" w:space="0"/>
              <w:left w:val="single" w:color="000000" w:sz="6" w:space="0"/>
              <w:bottom w:val="single" w:color="000000" w:sz="6" w:space="0"/>
              <w:right w:val="single" w:color="000000" w:sz="12" w:space="0"/>
            </w:tcBorders>
          </w:tcPr>
          <w:p w:rsidRPr="001632BE" w:rsidR="00DF401F" w:rsidP="00D72A57" w:rsidRDefault="00AA2E5E">
            <w:pPr>
              <w:spacing w:before="60" w:after="60" w:line="259" w:lineRule="auto"/>
              <w:ind w:left="2" w:firstLine="0"/>
              <w:jc w:val="left"/>
            </w:pPr>
            <w:r w:rsidRPr="001632BE">
              <w:rPr>
                <w:sz w:val="20"/>
              </w:rPr>
              <w:t xml:space="preserve">In the period from 1 January 2018 to 31 December 2020 </w:t>
            </w:r>
          </w:p>
        </w:tc>
      </w:tr>
      <w:tr w:rsidRPr="001632BE" w:rsidR="00DF401F" w:rsidTr="001632BE">
        <w:trPr>
          <w:trHeight w:val="20"/>
        </w:trPr>
        <w:tc>
          <w:tcPr>
            <w:tcW w:w="1717" w:type="dxa"/>
            <w:vMerge/>
            <w:tcBorders>
              <w:top w:val="nil"/>
              <w:left w:val="single" w:color="000000" w:sz="12" w:space="0"/>
              <w:bottom w:val="single" w:color="000000" w:sz="12" w:space="0"/>
              <w:right w:val="single" w:color="000000" w:sz="12" w:space="0"/>
            </w:tcBorders>
          </w:tcPr>
          <w:p w:rsidRPr="001632BE" w:rsidR="00DF401F" w:rsidP="00D72A57" w:rsidRDefault="00DF401F">
            <w:pPr>
              <w:spacing w:before="60" w:after="60" w:line="259" w:lineRule="auto"/>
              <w:ind w:left="0" w:firstLine="0"/>
              <w:jc w:val="left"/>
            </w:pPr>
          </w:p>
        </w:tc>
        <w:tc>
          <w:tcPr>
            <w:tcW w:w="1680" w:type="dxa"/>
            <w:tcBorders>
              <w:top w:val="single" w:color="000000" w:sz="6" w:space="0"/>
              <w:left w:val="single" w:color="000000" w:sz="12" w:space="0"/>
              <w:bottom w:val="single" w:color="000000" w:sz="12" w:space="0"/>
              <w:right w:val="single" w:color="000000" w:sz="6" w:space="0"/>
            </w:tcBorders>
          </w:tcPr>
          <w:p w:rsidRPr="001632BE" w:rsidR="00DF401F" w:rsidP="00D72A57" w:rsidRDefault="00AA2E5E">
            <w:pPr>
              <w:spacing w:before="60" w:after="60" w:line="259" w:lineRule="auto"/>
              <w:ind w:left="2" w:firstLine="0"/>
            </w:pPr>
            <w:r w:rsidRPr="001632BE">
              <w:rPr>
                <w:sz w:val="20"/>
              </w:rPr>
              <w:t xml:space="preserve">Eastern Slovenia (NUTS 2) </w:t>
            </w:r>
          </w:p>
        </w:tc>
        <w:tc>
          <w:tcPr>
            <w:tcW w:w="1736" w:type="dxa"/>
            <w:tcBorders>
              <w:top w:val="single" w:color="000000" w:sz="6" w:space="0"/>
              <w:left w:val="single" w:color="000000" w:sz="6" w:space="0"/>
              <w:bottom w:val="single" w:color="000000" w:sz="12" w:space="0"/>
              <w:right w:val="single" w:color="000000" w:sz="6" w:space="0"/>
            </w:tcBorders>
          </w:tcPr>
          <w:p w:rsidRPr="001632BE" w:rsidR="00DF401F" w:rsidP="00D72A57" w:rsidRDefault="00AA2E5E">
            <w:pPr>
              <w:spacing w:before="60" w:after="60" w:line="259" w:lineRule="auto"/>
              <w:ind w:left="3" w:firstLine="0"/>
            </w:pPr>
            <w:r w:rsidRPr="001632BE">
              <w:rPr>
                <w:sz w:val="20"/>
              </w:rPr>
              <w:t xml:space="preserve">Western Slovenia (NUTS 2) </w:t>
            </w:r>
          </w:p>
        </w:tc>
        <w:tc>
          <w:tcPr>
            <w:tcW w:w="1736" w:type="dxa"/>
            <w:tcBorders>
              <w:top w:val="single" w:color="000000" w:sz="6" w:space="0"/>
              <w:left w:val="single" w:color="000000" w:sz="6" w:space="0"/>
              <w:bottom w:val="single" w:color="000000" w:sz="12" w:space="0"/>
              <w:right w:val="single" w:color="000000" w:sz="6" w:space="0"/>
            </w:tcBorders>
          </w:tcPr>
          <w:p w:rsidRPr="001632BE" w:rsidR="00DF401F" w:rsidP="00D72A57" w:rsidRDefault="00AA2E5E">
            <w:pPr>
              <w:spacing w:before="60" w:after="60" w:line="259" w:lineRule="auto"/>
              <w:ind w:left="2" w:firstLine="0"/>
            </w:pPr>
            <w:r w:rsidRPr="001632BE">
              <w:rPr>
                <w:sz w:val="20"/>
              </w:rPr>
              <w:t xml:space="preserve">Eastern Slovenia (NUTS 2) </w:t>
            </w:r>
          </w:p>
        </w:tc>
        <w:tc>
          <w:tcPr>
            <w:tcW w:w="1609" w:type="dxa"/>
            <w:gridSpan w:val="2"/>
            <w:tcBorders>
              <w:top w:val="single" w:color="000000" w:sz="6" w:space="0"/>
              <w:left w:val="single" w:color="000000" w:sz="6" w:space="0"/>
              <w:bottom w:val="single" w:color="000000" w:sz="12" w:space="0"/>
              <w:right w:val="single" w:color="000000" w:sz="12" w:space="0"/>
            </w:tcBorders>
          </w:tcPr>
          <w:p w:rsidRPr="001632BE" w:rsidR="00DF401F" w:rsidP="00D72A57" w:rsidRDefault="00AA2E5E">
            <w:pPr>
              <w:spacing w:before="60" w:after="60" w:line="259" w:lineRule="auto"/>
              <w:ind w:left="2" w:firstLine="0"/>
            </w:pPr>
            <w:r w:rsidRPr="001632BE">
              <w:rPr>
                <w:sz w:val="20"/>
              </w:rPr>
              <w:t xml:space="preserve">Western Slovenia (NUTS 2) </w:t>
            </w:r>
          </w:p>
        </w:tc>
      </w:tr>
      <w:tr w:rsidRPr="001632BE" w:rsidR="00DF401F" w:rsidTr="001632BE">
        <w:trPr>
          <w:trHeight w:val="20"/>
        </w:trPr>
        <w:tc>
          <w:tcPr>
            <w:tcW w:w="1717" w:type="dxa"/>
            <w:tcBorders>
              <w:top w:val="single" w:color="000000" w:sz="12" w:space="0"/>
              <w:left w:val="single" w:color="000000" w:sz="12" w:space="0"/>
              <w:bottom w:val="single" w:color="000000" w:sz="6" w:space="0"/>
              <w:right w:val="single" w:color="000000" w:sz="12" w:space="0"/>
            </w:tcBorders>
          </w:tcPr>
          <w:p w:rsidRPr="001632BE" w:rsidR="00DF401F" w:rsidP="00D72A57" w:rsidRDefault="00AA2E5E">
            <w:pPr>
              <w:spacing w:before="60" w:after="60" w:line="259" w:lineRule="auto"/>
              <w:ind w:left="2" w:firstLine="0"/>
              <w:jc w:val="left"/>
            </w:pPr>
            <w:r w:rsidRPr="001632BE">
              <w:rPr>
                <w:sz w:val="20"/>
              </w:rPr>
              <w:t xml:space="preserve">large </w:t>
            </w:r>
          </w:p>
        </w:tc>
        <w:tc>
          <w:tcPr>
            <w:tcW w:w="1680" w:type="dxa"/>
            <w:tcBorders>
              <w:top w:val="single" w:color="000000" w:sz="12" w:space="0"/>
              <w:left w:val="single" w:color="000000" w:sz="12" w:space="0"/>
              <w:bottom w:val="single" w:color="000000" w:sz="6" w:space="0"/>
              <w:right w:val="single" w:color="000000" w:sz="6" w:space="0"/>
            </w:tcBorders>
          </w:tcPr>
          <w:p w:rsidRPr="001632BE" w:rsidR="00DF401F" w:rsidP="00D72A57" w:rsidRDefault="00AA2E5E">
            <w:pPr>
              <w:spacing w:before="60" w:after="60" w:line="259" w:lineRule="auto"/>
              <w:ind w:left="2" w:firstLine="0"/>
              <w:jc w:val="left"/>
            </w:pPr>
            <w:r w:rsidRPr="001632BE">
              <w:rPr>
                <w:sz w:val="20"/>
              </w:rPr>
              <w:t xml:space="preserve">25% </w:t>
            </w:r>
          </w:p>
        </w:tc>
        <w:tc>
          <w:tcPr>
            <w:tcW w:w="1736" w:type="dxa"/>
            <w:tcBorders>
              <w:top w:val="single" w:color="000000" w:sz="12" w:space="0"/>
              <w:left w:val="single" w:color="000000" w:sz="6" w:space="0"/>
              <w:bottom w:val="single" w:color="000000" w:sz="6" w:space="0"/>
              <w:right w:val="single" w:color="000000" w:sz="6" w:space="0"/>
            </w:tcBorders>
          </w:tcPr>
          <w:p w:rsidRPr="001632BE" w:rsidR="00DF401F" w:rsidP="00D72A57" w:rsidRDefault="00AA2E5E">
            <w:pPr>
              <w:spacing w:before="60" w:after="60" w:line="259" w:lineRule="auto"/>
              <w:ind w:left="3" w:firstLine="0"/>
              <w:jc w:val="left"/>
            </w:pPr>
            <w:r w:rsidRPr="001632BE">
              <w:rPr>
                <w:sz w:val="20"/>
              </w:rPr>
              <w:t xml:space="preserve">15% </w:t>
            </w:r>
          </w:p>
        </w:tc>
        <w:tc>
          <w:tcPr>
            <w:tcW w:w="2143" w:type="dxa"/>
            <w:gridSpan w:val="2"/>
            <w:tcBorders>
              <w:top w:val="single" w:color="000000" w:sz="12" w:space="0"/>
              <w:left w:val="single" w:color="000000" w:sz="6" w:space="0"/>
              <w:bottom w:val="single" w:color="000000" w:sz="6" w:space="0"/>
              <w:right w:val="single" w:color="000000" w:sz="6" w:space="0"/>
            </w:tcBorders>
          </w:tcPr>
          <w:p w:rsidRPr="001632BE" w:rsidR="00DF401F" w:rsidP="00D72A57" w:rsidRDefault="00AA2E5E">
            <w:pPr>
              <w:spacing w:before="60" w:after="60" w:line="259" w:lineRule="auto"/>
              <w:ind w:left="2" w:firstLine="0"/>
              <w:jc w:val="left"/>
            </w:pPr>
            <w:r w:rsidRPr="001632BE">
              <w:rPr>
                <w:sz w:val="20"/>
              </w:rPr>
              <w:t xml:space="preserve">25% </w:t>
            </w:r>
          </w:p>
        </w:tc>
        <w:tc>
          <w:tcPr>
            <w:tcW w:w="1202" w:type="dxa"/>
            <w:tcBorders>
              <w:top w:val="single" w:color="000000" w:sz="12" w:space="0"/>
              <w:left w:val="single" w:color="000000" w:sz="6" w:space="0"/>
              <w:bottom w:val="single" w:color="000000" w:sz="6" w:space="0"/>
              <w:right w:val="single" w:color="000000" w:sz="12" w:space="0"/>
            </w:tcBorders>
          </w:tcPr>
          <w:p w:rsidRPr="001632BE" w:rsidR="00DF401F" w:rsidP="00D72A57" w:rsidRDefault="00AA2E5E">
            <w:pPr>
              <w:spacing w:before="60" w:after="60" w:line="259" w:lineRule="auto"/>
              <w:ind w:left="0" w:firstLine="0"/>
              <w:jc w:val="left"/>
            </w:pPr>
            <w:r w:rsidRPr="001632BE">
              <w:rPr>
                <w:sz w:val="20"/>
              </w:rPr>
              <w:t xml:space="preserve">10% </w:t>
            </w:r>
          </w:p>
        </w:tc>
      </w:tr>
      <w:tr w:rsidRPr="001632BE" w:rsidR="00DF401F" w:rsidTr="001632BE">
        <w:trPr>
          <w:trHeight w:val="20"/>
        </w:trPr>
        <w:tc>
          <w:tcPr>
            <w:tcW w:w="1717" w:type="dxa"/>
            <w:tcBorders>
              <w:top w:val="single" w:color="000000" w:sz="6" w:space="0"/>
              <w:left w:val="single" w:color="000000" w:sz="12" w:space="0"/>
              <w:bottom w:val="single" w:color="000000" w:sz="6" w:space="0"/>
              <w:right w:val="single" w:color="000000" w:sz="12" w:space="0"/>
            </w:tcBorders>
          </w:tcPr>
          <w:p w:rsidRPr="001632BE" w:rsidR="00DF401F" w:rsidP="00D72A57" w:rsidRDefault="00AA2E5E">
            <w:pPr>
              <w:spacing w:before="60" w:after="60" w:line="259" w:lineRule="auto"/>
              <w:ind w:left="2" w:firstLine="0"/>
              <w:jc w:val="left"/>
            </w:pPr>
            <w:r w:rsidRPr="001632BE">
              <w:rPr>
                <w:sz w:val="20"/>
              </w:rPr>
              <w:t xml:space="preserve">medium-sized </w:t>
            </w:r>
          </w:p>
        </w:tc>
        <w:tc>
          <w:tcPr>
            <w:tcW w:w="1680" w:type="dxa"/>
            <w:tcBorders>
              <w:top w:val="single" w:color="000000" w:sz="6" w:space="0"/>
              <w:left w:val="single" w:color="000000" w:sz="12" w:space="0"/>
              <w:bottom w:val="single" w:color="000000" w:sz="6" w:space="0"/>
              <w:right w:val="single" w:color="000000" w:sz="6" w:space="0"/>
            </w:tcBorders>
          </w:tcPr>
          <w:p w:rsidRPr="001632BE" w:rsidR="00DF401F" w:rsidP="00D72A57" w:rsidRDefault="00AA2E5E">
            <w:pPr>
              <w:spacing w:before="60" w:after="60" w:line="259" w:lineRule="auto"/>
              <w:ind w:left="2" w:firstLine="0"/>
              <w:jc w:val="left"/>
            </w:pPr>
            <w:r w:rsidRPr="001632BE">
              <w:rPr>
                <w:sz w:val="20"/>
              </w:rPr>
              <w:t xml:space="preserve">35% </w:t>
            </w:r>
          </w:p>
        </w:tc>
        <w:tc>
          <w:tcPr>
            <w:tcW w:w="1736" w:type="dxa"/>
            <w:tcBorders>
              <w:top w:val="single" w:color="000000" w:sz="6" w:space="0"/>
              <w:left w:val="single" w:color="000000" w:sz="6" w:space="0"/>
              <w:bottom w:val="single" w:color="000000" w:sz="6" w:space="0"/>
              <w:right w:val="single" w:color="000000" w:sz="6" w:space="0"/>
            </w:tcBorders>
          </w:tcPr>
          <w:p w:rsidRPr="001632BE" w:rsidR="00DF401F" w:rsidP="00D72A57" w:rsidRDefault="00AA2E5E">
            <w:pPr>
              <w:spacing w:before="60" w:after="60" w:line="259" w:lineRule="auto"/>
              <w:ind w:left="3" w:firstLine="0"/>
              <w:jc w:val="left"/>
            </w:pPr>
            <w:r w:rsidRPr="001632BE">
              <w:rPr>
                <w:sz w:val="20"/>
              </w:rPr>
              <w:t xml:space="preserve">25% </w:t>
            </w:r>
          </w:p>
        </w:tc>
        <w:tc>
          <w:tcPr>
            <w:tcW w:w="2143" w:type="dxa"/>
            <w:gridSpan w:val="2"/>
            <w:tcBorders>
              <w:top w:val="single" w:color="000000" w:sz="6" w:space="0"/>
              <w:left w:val="single" w:color="000000" w:sz="6" w:space="0"/>
              <w:bottom w:val="single" w:color="000000" w:sz="6" w:space="0"/>
              <w:right w:val="single" w:color="000000" w:sz="6" w:space="0"/>
            </w:tcBorders>
          </w:tcPr>
          <w:p w:rsidRPr="001632BE" w:rsidR="00DF401F" w:rsidP="00D72A57" w:rsidRDefault="00AA2E5E">
            <w:pPr>
              <w:spacing w:before="60" w:after="60" w:line="259" w:lineRule="auto"/>
              <w:ind w:left="2" w:firstLine="0"/>
              <w:jc w:val="left"/>
            </w:pPr>
            <w:r w:rsidRPr="001632BE">
              <w:rPr>
                <w:sz w:val="20"/>
              </w:rPr>
              <w:t xml:space="preserve">35% </w:t>
            </w:r>
          </w:p>
        </w:tc>
        <w:tc>
          <w:tcPr>
            <w:tcW w:w="1202" w:type="dxa"/>
            <w:tcBorders>
              <w:top w:val="single" w:color="000000" w:sz="6" w:space="0"/>
              <w:left w:val="single" w:color="000000" w:sz="6" w:space="0"/>
              <w:bottom w:val="single" w:color="000000" w:sz="6" w:space="0"/>
              <w:right w:val="single" w:color="000000" w:sz="12" w:space="0"/>
            </w:tcBorders>
          </w:tcPr>
          <w:p w:rsidRPr="001632BE" w:rsidR="00DF401F" w:rsidP="00D72A57" w:rsidRDefault="00AA2E5E">
            <w:pPr>
              <w:spacing w:before="60" w:after="60" w:line="259" w:lineRule="auto"/>
              <w:ind w:left="0" w:firstLine="0"/>
              <w:jc w:val="left"/>
            </w:pPr>
            <w:r w:rsidRPr="001632BE">
              <w:rPr>
                <w:sz w:val="20"/>
              </w:rPr>
              <w:t xml:space="preserve">20% </w:t>
            </w:r>
          </w:p>
        </w:tc>
      </w:tr>
      <w:tr w:rsidRPr="001632BE" w:rsidR="00DF401F" w:rsidTr="001632BE">
        <w:trPr>
          <w:trHeight w:val="20"/>
        </w:trPr>
        <w:tc>
          <w:tcPr>
            <w:tcW w:w="1717" w:type="dxa"/>
            <w:tcBorders>
              <w:top w:val="single" w:color="000000" w:sz="6" w:space="0"/>
              <w:left w:val="single" w:color="000000" w:sz="12" w:space="0"/>
              <w:bottom w:val="single" w:color="000000" w:sz="12" w:space="0"/>
              <w:right w:val="single" w:color="000000" w:sz="12" w:space="0"/>
            </w:tcBorders>
          </w:tcPr>
          <w:p w:rsidRPr="001632BE" w:rsidR="00DF401F" w:rsidP="00D72A57" w:rsidRDefault="00AA2E5E">
            <w:pPr>
              <w:spacing w:before="60" w:after="60" w:line="259" w:lineRule="auto"/>
              <w:ind w:left="2" w:firstLine="0"/>
              <w:jc w:val="left"/>
            </w:pPr>
            <w:r w:rsidRPr="001632BE">
              <w:rPr>
                <w:sz w:val="20"/>
              </w:rPr>
              <w:t xml:space="preserve">micro and small </w:t>
            </w:r>
          </w:p>
        </w:tc>
        <w:tc>
          <w:tcPr>
            <w:tcW w:w="1680" w:type="dxa"/>
            <w:tcBorders>
              <w:top w:val="single" w:color="000000" w:sz="6" w:space="0"/>
              <w:left w:val="single" w:color="000000" w:sz="12" w:space="0"/>
              <w:bottom w:val="single" w:color="000000" w:sz="12" w:space="0"/>
              <w:right w:val="single" w:color="000000" w:sz="6" w:space="0"/>
            </w:tcBorders>
          </w:tcPr>
          <w:p w:rsidRPr="001632BE" w:rsidR="00DF401F" w:rsidP="00D72A57" w:rsidRDefault="00AA2E5E">
            <w:pPr>
              <w:spacing w:before="60" w:after="60" w:line="259" w:lineRule="auto"/>
              <w:ind w:left="2" w:firstLine="0"/>
              <w:jc w:val="left"/>
            </w:pPr>
            <w:r w:rsidRPr="001632BE">
              <w:rPr>
                <w:sz w:val="20"/>
              </w:rPr>
              <w:t xml:space="preserve">45% </w:t>
            </w:r>
          </w:p>
        </w:tc>
        <w:tc>
          <w:tcPr>
            <w:tcW w:w="1736" w:type="dxa"/>
            <w:tcBorders>
              <w:top w:val="single" w:color="000000" w:sz="6" w:space="0"/>
              <w:left w:val="single" w:color="000000" w:sz="6" w:space="0"/>
              <w:bottom w:val="single" w:color="000000" w:sz="12" w:space="0"/>
              <w:right w:val="single" w:color="000000" w:sz="6" w:space="0"/>
            </w:tcBorders>
          </w:tcPr>
          <w:p w:rsidRPr="001632BE" w:rsidR="00DF401F" w:rsidP="00D72A57" w:rsidRDefault="00AA2E5E">
            <w:pPr>
              <w:spacing w:before="60" w:after="60" w:line="259" w:lineRule="auto"/>
              <w:ind w:left="3" w:firstLine="0"/>
              <w:jc w:val="left"/>
            </w:pPr>
            <w:r w:rsidRPr="001632BE">
              <w:rPr>
                <w:sz w:val="20"/>
              </w:rPr>
              <w:t xml:space="preserve">35% </w:t>
            </w:r>
          </w:p>
        </w:tc>
        <w:tc>
          <w:tcPr>
            <w:tcW w:w="2143" w:type="dxa"/>
            <w:gridSpan w:val="2"/>
            <w:tcBorders>
              <w:top w:val="single" w:color="000000" w:sz="6" w:space="0"/>
              <w:left w:val="single" w:color="000000" w:sz="6" w:space="0"/>
              <w:bottom w:val="single" w:color="000000" w:sz="12" w:space="0"/>
              <w:right w:val="single" w:color="000000" w:sz="6" w:space="0"/>
            </w:tcBorders>
          </w:tcPr>
          <w:p w:rsidRPr="001632BE" w:rsidR="00DF401F" w:rsidP="00D72A57" w:rsidRDefault="00AA2E5E">
            <w:pPr>
              <w:spacing w:before="60" w:after="60" w:line="259" w:lineRule="auto"/>
              <w:ind w:left="2" w:firstLine="0"/>
              <w:jc w:val="left"/>
            </w:pPr>
            <w:r w:rsidRPr="001632BE">
              <w:rPr>
                <w:sz w:val="20"/>
              </w:rPr>
              <w:t xml:space="preserve">45% </w:t>
            </w:r>
          </w:p>
        </w:tc>
        <w:tc>
          <w:tcPr>
            <w:tcW w:w="1202" w:type="dxa"/>
            <w:tcBorders>
              <w:top w:val="single" w:color="000000" w:sz="6" w:space="0"/>
              <w:left w:val="single" w:color="000000" w:sz="6" w:space="0"/>
              <w:bottom w:val="single" w:color="000000" w:sz="12" w:space="0"/>
              <w:right w:val="single" w:color="000000" w:sz="12" w:space="0"/>
            </w:tcBorders>
          </w:tcPr>
          <w:p w:rsidRPr="001632BE" w:rsidR="00DF401F" w:rsidP="00D72A57" w:rsidRDefault="00AA2E5E">
            <w:pPr>
              <w:spacing w:before="60" w:after="60" w:line="259" w:lineRule="auto"/>
              <w:ind w:left="0" w:firstLine="0"/>
              <w:jc w:val="left"/>
            </w:pPr>
            <w:r w:rsidRPr="001632BE">
              <w:rPr>
                <w:sz w:val="20"/>
              </w:rPr>
              <w:t xml:space="preserve">30% </w:t>
            </w:r>
          </w:p>
        </w:tc>
      </w:tr>
    </w:tbl>
    <w:p w:rsidRPr="001632BE" w:rsidR="00DF401F" w:rsidRDefault="00DF401F">
      <w:pPr>
        <w:spacing w:after="0" w:line="259" w:lineRule="auto"/>
        <w:ind w:left="0" w:firstLine="0"/>
        <w:jc w:val="left"/>
      </w:pPr>
    </w:p>
    <w:p w:rsidRPr="001632BE" w:rsidR="00DF401F" w:rsidRDefault="00AA2E5E">
      <w:pPr>
        <w:ind w:left="-5"/>
      </w:pPr>
      <w:r w:rsidRPr="001632BE">
        <w:t>To define enterprise size (micro and small, medium-sized and large), use the definitions set out in Annex I to Commission Regulation (EU) No 651/2014 of 17 June 2014 declaring certain categories of aid compatible with the internal market in application of Articles 107 and 108 of the Treaty on European Union.</w:t>
      </w:r>
    </w:p>
    <w:p w:rsidRPr="001632BE" w:rsidR="00DF401F" w:rsidRDefault="00DF401F">
      <w:pPr>
        <w:spacing w:after="0" w:line="259" w:lineRule="auto"/>
        <w:ind w:left="0" w:firstLine="0"/>
        <w:jc w:val="left"/>
      </w:pPr>
    </w:p>
    <w:p w:rsidRPr="001632BE" w:rsidR="00DF401F" w:rsidRDefault="00AA2E5E">
      <w:pPr>
        <w:spacing w:after="26"/>
        <w:ind w:left="-5"/>
      </w:pPr>
      <w:r w:rsidRPr="001632BE">
        <w:t>The amount of state aid in a claim for an investment tax credit is determined in such a way that the amount of state aid is the difference between the amount of the tax without the credit and the amount of tax with the credit.</w:t>
      </w:r>
    </w:p>
    <w:p w:rsidRPr="001632BE" w:rsidR="00DF401F" w:rsidRDefault="00DF401F">
      <w:pPr>
        <w:spacing w:after="0" w:line="259" w:lineRule="auto"/>
        <w:ind w:left="0" w:firstLine="0"/>
        <w:jc w:val="left"/>
      </w:pPr>
      <w:bookmarkStart w:name="_GoBack" w:id="0"/>
      <w:bookmarkEnd w:id="0"/>
    </w:p>
    <w:sectPr w:rsidRPr="001632BE" w:rsidR="00DF401F">
      <w:pgSz w:w="11906" w:h="16838"/>
      <w:pgMar w:top="1418" w:right="1414" w:bottom="176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2BE" w:rsidRPr="001632BE" w:rsidRDefault="001632BE" w:rsidP="001632BE">
      <w:pPr>
        <w:spacing w:after="0" w:line="240" w:lineRule="auto"/>
      </w:pPr>
      <w:r w:rsidRPr="001632BE">
        <w:separator/>
      </w:r>
    </w:p>
  </w:endnote>
  <w:endnote w:type="continuationSeparator" w:id="0">
    <w:p w:rsidR="001632BE" w:rsidRPr="001632BE" w:rsidRDefault="001632BE" w:rsidP="001632BE">
      <w:pPr>
        <w:spacing w:after="0" w:line="240" w:lineRule="auto"/>
      </w:pPr>
      <w:r w:rsidRPr="001632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2BE" w:rsidRPr="001632BE" w:rsidRDefault="001632BE" w:rsidP="001632BE">
      <w:pPr>
        <w:spacing w:after="0" w:line="240" w:lineRule="auto"/>
      </w:pPr>
      <w:r w:rsidRPr="001632BE">
        <w:separator/>
      </w:r>
    </w:p>
  </w:footnote>
  <w:footnote w:type="continuationSeparator" w:id="0">
    <w:p w:rsidR="001632BE" w:rsidRPr="001632BE" w:rsidRDefault="001632BE" w:rsidP="001632BE">
      <w:pPr>
        <w:spacing w:after="0" w:line="240" w:lineRule="auto"/>
      </w:pPr>
      <w:r w:rsidRPr="001632B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1F"/>
    <w:rsid w:val="001632BE"/>
    <w:rsid w:val="00AA2E5E"/>
    <w:rsid w:val="00D72A57"/>
    <w:rsid w:val="00DF401F"/>
    <w:rsid w:val="00F979F5"/>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F53C2-9559-4C43-A7B9-EA56933E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 w:line="255" w:lineRule="auto"/>
      <w:ind w:left="10" w:hanging="10"/>
      <w:jc w:val="both"/>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7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2BE"/>
    <w:rPr>
      <w:rFonts w:ascii="Arial" w:eastAsia="Arial" w:hAnsi="Arial" w:cs="Arial"/>
      <w:color w:val="000000"/>
    </w:rPr>
  </w:style>
  <w:style w:type="paragraph" w:styleId="Footer">
    <w:name w:val="footer"/>
    <w:basedOn w:val="Normal"/>
    <w:link w:val="FooterChar"/>
    <w:uiPriority w:val="99"/>
    <w:unhideWhenUsed/>
    <w:rsid w:val="0016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2B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5</ap:TotalTime>
  <ap:Pages>3</ap:Pages>
  <ap:Words>968</ap:Words>
  <ap:Characters>5324</ap:Characters>
  <ap:Application>Microsoft Office Word</ap:Application>
  <ap:DocSecurity>0</ap:DocSecurity>
  <ap:Lines>44</ap:Lines>
  <ap:Paragraphs>12</ap:Paragraphs>
  <ap:ScaleCrop>false</ap:ScaleCrop>
  <ap:HeadingPairs>
    <vt:vector baseType="variant" size="2">
      <vt:variant>
        <vt:lpstr>Naslov</vt:lpstr>
      </vt:variant>
      <vt:variant>
        <vt:i4>1</vt:i4>
      </vt:variant>
    </vt:vector>
  </ap:HeadingPairs>
  <ap:TitlesOfParts>
    <vt:vector baseType="lpstr" size="1">
      <vt:lpstr/>
    </vt:vector>
  </ap:TitlesOfParts>
  <ap:Company>CDT</ap:Company>
  <ap:LinksUpToDate>false</ap:LinksUpToDate>
  <ap:CharactersWithSpaces>6280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5</revision>
  <dcterms:created xsi:type="dcterms:W3CDTF">2022-11-24T06:55:00.0000000Z</dcterms:created>
  <dcterms:modified xsi:type="dcterms:W3CDTF">2022-11-29T14:11:00.0000000Z</dcterms:modified>
</coreProperties>
</file>