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BC2517" w:rsidRDefault="007D75CF" w:rsidP="003E1C74">
      <w:pPr>
        <w:pStyle w:val="podpisi"/>
        <w:rPr>
          <w:lang w:val="sl-SI"/>
        </w:rPr>
      </w:pPr>
    </w:p>
    <w:p w:rsidR="00FA410D" w:rsidRDefault="00035E08" w:rsidP="00FA410D">
      <w:pPr>
        <w:spacing w:line="23" w:lineRule="atLeast"/>
        <w:jc w:val="center"/>
        <w:rPr>
          <w:rFonts w:cs="Arial"/>
          <w:b/>
          <w:sz w:val="28"/>
          <w:szCs w:val="28"/>
          <w:lang w:val="sl-SI"/>
        </w:rPr>
      </w:pPr>
      <w:r w:rsidRPr="00035E08">
        <w:rPr>
          <w:rFonts w:cs="Arial"/>
          <w:b/>
          <w:sz w:val="28"/>
          <w:szCs w:val="28"/>
          <w:lang w:val="sl-SI"/>
        </w:rPr>
        <w:t xml:space="preserve">Navodilo za izpolnjevanje </w:t>
      </w:r>
      <w:r w:rsidR="00FA410D">
        <w:rPr>
          <w:rFonts w:cs="Arial"/>
          <w:b/>
          <w:sz w:val="28"/>
          <w:szCs w:val="28"/>
          <w:lang w:val="sl-SI"/>
        </w:rPr>
        <w:t xml:space="preserve">Vloge za notranje pooblaščanje </w:t>
      </w:r>
    </w:p>
    <w:p w:rsidR="00035E08" w:rsidRDefault="00FA410D" w:rsidP="00FA410D">
      <w:pPr>
        <w:spacing w:line="23" w:lineRule="atLeast"/>
        <w:jc w:val="center"/>
        <w:rPr>
          <w:rFonts w:cs="Arial"/>
          <w:b/>
          <w:sz w:val="28"/>
          <w:szCs w:val="28"/>
          <w:lang w:val="sl-SI"/>
        </w:rPr>
      </w:pPr>
      <w:r>
        <w:rPr>
          <w:rFonts w:cs="Arial"/>
          <w:b/>
          <w:sz w:val="28"/>
          <w:szCs w:val="28"/>
          <w:lang w:val="sl-SI"/>
        </w:rPr>
        <w:t>(obrazec</w:t>
      </w:r>
      <w:r w:rsidRPr="00035E08">
        <w:rPr>
          <w:rFonts w:cs="Arial"/>
          <w:b/>
          <w:sz w:val="28"/>
          <w:szCs w:val="28"/>
          <w:lang w:val="sl-SI"/>
        </w:rPr>
        <w:t xml:space="preserve"> EDP-PI</w:t>
      </w:r>
      <w:r>
        <w:rPr>
          <w:rFonts w:cs="Arial"/>
          <w:b/>
          <w:sz w:val="28"/>
          <w:szCs w:val="28"/>
          <w:lang w:val="sl-SI"/>
        </w:rPr>
        <w:t>)</w:t>
      </w:r>
    </w:p>
    <w:p w:rsidR="00035E08" w:rsidRPr="00035E08" w:rsidRDefault="00035E08" w:rsidP="000A5B9D">
      <w:pPr>
        <w:spacing w:line="23" w:lineRule="atLeast"/>
        <w:rPr>
          <w:rFonts w:cs="Arial"/>
          <w:b/>
          <w:szCs w:val="20"/>
          <w:lang w:val="sl-SI"/>
        </w:rPr>
      </w:pPr>
    </w:p>
    <w:p w:rsidR="00035E08" w:rsidRDefault="00035E08" w:rsidP="00203D5B">
      <w:pPr>
        <w:numPr>
          <w:ilvl w:val="0"/>
          <w:numId w:val="6"/>
        </w:numPr>
        <w:spacing w:line="23" w:lineRule="atLeast"/>
        <w:jc w:val="both"/>
        <w:rPr>
          <w:rFonts w:cs="Arial"/>
          <w:b/>
          <w:szCs w:val="20"/>
          <w:lang w:val="sl-SI"/>
        </w:rPr>
      </w:pPr>
      <w:r w:rsidRPr="00035E08">
        <w:rPr>
          <w:rFonts w:cs="Arial"/>
          <w:b/>
          <w:szCs w:val="20"/>
          <w:lang w:val="sl-SI"/>
        </w:rPr>
        <w:t>Splošno</w:t>
      </w:r>
      <w:r w:rsidR="00441826">
        <w:rPr>
          <w:rFonts w:cs="Arial"/>
          <w:b/>
          <w:szCs w:val="20"/>
          <w:lang w:val="sl-SI"/>
        </w:rPr>
        <w:t xml:space="preserve"> </w:t>
      </w:r>
      <w:r w:rsidR="00A712B3">
        <w:rPr>
          <w:rFonts w:cs="Arial"/>
          <w:b/>
          <w:szCs w:val="20"/>
          <w:lang w:val="sl-SI"/>
        </w:rPr>
        <w:t xml:space="preserve">o </w:t>
      </w:r>
      <w:r w:rsidR="00223D56">
        <w:rPr>
          <w:rFonts w:cs="Arial"/>
          <w:b/>
          <w:szCs w:val="20"/>
          <w:lang w:val="sl-SI"/>
        </w:rPr>
        <w:t>notranjem</w:t>
      </w:r>
      <w:r w:rsidR="00441826">
        <w:rPr>
          <w:rFonts w:cs="Arial"/>
          <w:b/>
          <w:szCs w:val="20"/>
          <w:lang w:val="sl-SI"/>
        </w:rPr>
        <w:t xml:space="preserve"> </w:t>
      </w:r>
      <w:r w:rsidR="00223D56">
        <w:rPr>
          <w:rFonts w:cs="Arial"/>
          <w:b/>
          <w:szCs w:val="20"/>
          <w:lang w:val="sl-SI"/>
        </w:rPr>
        <w:t>pooblaščanju</w:t>
      </w:r>
      <w:r w:rsidR="002F490E">
        <w:rPr>
          <w:rFonts w:cs="Arial"/>
          <w:b/>
          <w:szCs w:val="20"/>
          <w:lang w:val="sl-SI"/>
        </w:rPr>
        <w:t xml:space="preserve"> za delo z obrazci znotraj portala</w:t>
      </w:r>
      <w:r w:rsidR="00441826">
        <w:rPr>
          <w:rFonts w:cs="Arial"/>
          <w:b/>
          <w:szCs w:val="20"/>
          <w:lang w:val="sl-SI"/>
        </w:rPr>
        <w:t xml:space="preserve"> eDavki</w:t>
      </w:r>
    </w:p>
    <w:p w:rsidR="00441826" w:rsidRDefault="00441826" w:rsidP="00203D5B">
      <w:pPr>
        <w:spacing w:line="23" w:lineRule="atLeast"/>
        <w:jc w:val="both"/>
        <w:rPr>
          <w:rFonts w:cs="Arial"/>
          <w:b/>
          <w:szCs w:val="20"/>
          <w:lang w:val="sl-SI"/>
        </w:rPr>
      </w:pPr>
    </w:p>
    <w:p w:rsidR="00441826" w:rsidRPr="00A712B3" w:rsidRDefault="00A712B3" w:rsidP="00203D5B">
      <w:pPr>
        <w:spacing w:line="23" w:lineRule="atLeast"/>
        <w:jc w:val="both"/>
        <w:rPr>
          <w:rFonts w:cs="Arial"/>
          <w:szCs w:val="20"/>
          <w:lang w:val="sl-SI"/>
        </w:rPr>
      </w:pPr>
      <w:r w:rsidRPr="00A712B3">
        <w:rPr>
          <w:rFonts w:cs="Arial"/>
          <w:szCs w:val="20"/>
          <w:lang w:val="sl-SI"/>
        </w:rPr>
        <w:t>Ob</w:t>
      </w:r>
      <w:r w:rsidR="00441826" w:rsidRPr="00A712B3">
        <w:rPr>
          <w:rFonts w:cs="Arial"/>
          <w:szCs w:val="20"/>
          <w:lang w:val="sl-SI"/>
        </w:rPr>
        <w:t xml:space="preserve"> </w:t>
      </w:r>
      <w:r w:rsidRPr="00A712B3">
        <w:rPr>
          <w:rFonts w:cs="Arial"/>
          <w:szCs w:val="20"/>
          <w:lang w:val="sl-SI"/>
        </w:rPr>
        <w:t>vstopu v portal eD</w:t>
      </w:r>
      <w:r w:rsidR="00441826" w:rsidRPr="00A712B3">
        <w:rPr>
          <w:rFonts w:cs="Arial"/>
          <w:szCs w:val="20"/>
          <w:lang w:val="sl-SI"/>
        </w:rPr>
        <w:t>avki z digitalnim potrdilom za zaposlene (vsebuje podatke o poslov</w:t>
      </w:r>
      <w:r w:rsidRPr="00A712B3">
        <w:rPr>
          <w:rFonts w:cs="Arial"/>
          <w:szCs w:val="20"/>
          <w:lang w:val="sl-SI"/>
        </w:rPr>
        <w:t xml:space="preserve">nem subjektu in </w:t>
      </w:r>
      <w:r>
        <w:rPr>
          <w:rFonts w:cs="Arial"/>
          <w:szCs w:val="20"/>
          <w:lang w:val="sl-SI"/>
        </w:rPr>
        <w:t xml:space="preserve">podatke </w:t>
      </w:r>
      <w:r w:rsidRPr="00A712B3">
        <w:rPr>
          <w:rFonts w:cs="Arial"/>
          <w:szCs w:val="20"/>
          <w:lang w:val="sl-SI"/>
        </w:rPr>
        <w:t xml:space="preserve">o posamezniku) ima zakoniti zastopnik poslovnih subjektov dodeljene vse pravice </w:t>
      </w:r>
      <w:r w:rsidR="006A0BCB">
        <w:rPr>
          <w:rFonts w:cs="Arial"/>
          <w:szCs w:val="20"/>
          <w:lang w:val="sl-SI"/>
        </w:rPr>
        <w:t>v imenu poslovnega subjekta</w:t>
      </w:r>
      <w:r w:rsidR="006A0BCB" w:rsidRPr="00A712B3">
        <w:rPr>
          <w:rFonts w:cs="Arial"/>
          <w:szCs w:val="20"/>
          <w:lang w:val="sl-SI"/>
        </w:rPr>
        <w:t xml:space="preserve"> </w:t>
      </w:r>
      <w:r w:rsidRPr="00A712B3">
        <w:rPr>
          <w:rFonts w:cs="Arial"/>
          <w:szCs w:val="20"/>
          <w:lang w:val="sl-SI"/>
        </w:rPr>
        <w:t>za delo z obrazci znotraj portala eDavki</w:t>
      </w:r>
      <w:r>
        <w:rPr>
          <w:rFonts w:cs="Arial"/>
          <w:szCs w:val="20"/>
          <w:lang w:val="sl-SI"/>
        </w:rPr>
        <w:t xml:space="preserve"> (</w:t>
      </w:r>
      <w:r w:rsidR="00FF2A03">
        <w:rPr>
          <w:rFonts w:cs="Arial"/>
          <w:szCs w:val="20"/>
          <w:lang w:val="sl-SI"/>
        </w:rPr>
        <w:t>notranje</w:t>
      </w:r>
      <w:r>
        <w:rPr>
          <w:rFonts w:cs="Arial"/>
          <w:szCs w:val="20"/>
          <w:lang w:val="sl-SI"/>
        </w:rPr>
        <w:t xml:space="preserve"> pravice)</w:t>
      </w:r>
      <w:r w:rsidRPr="00A712B3">
        <w:rPr>
          <w:rFonts w:cs="Arial"/>
          <w:szCs w:val="20"/>
          <w:lang w:val="sl-SI"/>
        </w:rPr>
        <w:t xml:space="preserve">. </w:t>
      </w:r>
      <w:r>
        <w:rPr>
          <w:rFonts w:cs="Arial"/>
          <w:szCs w:val="20"/>
          <w:lang w:val="sl-SI"/>
        </w:rPr>
        <w:t xml:space="preserve">Kadar zakoniti zastopnik izgubi status zakonitega zastopnika, izgubi tudi vse </w:t>
      </w:r>
      <w:r w:rsidR="00FF2A03">
        <w:rPr>
          <w:rFonts w:cs="Arial"/>
          <w:szCs w:val="20"/>
          <w:lang w:val="sl-SI"/>
        </w:rPr>
        <w:t>notranje</w:t>
      </w:r>
      <w:r>
        <w:rPr>
          <w:rFonts w:cs="Arial"/>
          <w:szCs w:val="20"/>
          <w:lang w:val="sl-SI"/>
        </w:rPr>
        <w:t xml:space="preserve"> pravice.</w:t>
      </w:r>
    </w:p>
    <w:p w:rsidR="00A712B3" w:rsidRPr="00A712B3" w:rsidRDefault="00A712B3" w:rsidP="00203D5B">
      <w:pPr>
        <w:spacing w:line="23" w:lineRule="atLeast"/>
        <w:jc w:val="both"/>
        <w:rPr>
          <w:rFonts w:cs="Arial"/>
          <w:szCs w:val="20"/>
          <w:lang w:val="sl-SI"/>
        </w:rPr>
      </w:pPr>
    </w:p>
    <w:p w:rsidR="00CE60F0" w:rsidRDefault="00A712B3" w:rsidP="00203D5B">
      <w:pPr>
        <w:spacing w:line="23" w:lineRule="atLeast"/>
        <w:jc w:val="both"/>
        <w:rPr>
          <w:rFonts w:cs="Arial"/>
          <w:szCs w:val="20"/>
          <w:lang w:val="sl-SI"/>
        </w:rPr>
      </w:pPr>
      <w:r w:rsidRPr="00A712B3">
        <w:rPr>
          <w:rFonts w:cs="Arial"/>
          <w:szCs w:val="20"/>
          <w:lang w:val="sl-SI"/>
        </w:rPr>
        <w:t xml:space="preserve">Ostale osebe, ki vstopajo v portal eDavki z digitalnim potrdilom za zaposlene, nimajo </w:t>
      </w:r>
      <w:r w:rsidR="00FF2A03">
        <w:rPr>
          <w:rFonts w:cs="Arial"/>
          <w:szCs w:val="20"/>
          <w:lang w:val="sl-SI"/>
        </w:rPr>
        <w:t>notranjih</w:t>
      </w:r>
      <w:r w:rsidR="00457C2B">
        <w:rPr>
          <w:rFonts w:cs="Arial"/>
          <w:szCs w:val="20"/>
          <w:lang w:val="sl-SI"/>
        </w:rPr>
        <w:t xml:space="preserve"> pravic</w:t>
      </w:r>
      <w:r w:rsidRPr="00A712B3">
        <w:rPr>
          <w:rFonts w:cs="Arial"/>
          <w:szCs w:val="20"/>
          <w:lang w:val="sl-SI"/>
        </w:rPr>
        <w:t>, dokler jim jih ne dodeli zakoniti zastopnik</w:t>
      </w:r>
      <w:r>
        <w:rPr>
          <w:rFonts w:cs="Arial"/>
          <w:szCs w:val="20"/>
          <w:lang w:val="sl-SI"/>
        </w:rPr>
        <w:t xml:space="preserve">. </w:t>
      </w:r>
      <w:r w:rsidR="006A0BCB">
        <w:rPr>
          <w:rFonts w:cs="Arial"/>
          <w:szCs w:val="20"/>
          <w:lang w:val="sl-SI"/>
        </w:rPr>
        <w:t xml:space="preserve">Njihov obseg in časovno veljavnost določa zakoniti zastopnik z notranjim pooblaščanjem. </w:t>
      </w:r>
      <w:r w:rsidR="00FF2A03">
        <w:rPr>
          <w:rFonts w:cs="Arial"/>
          <w:szCs w:val="20"/>
          <w:lang w:val="sl-SI"/>
        </w:rPr>
        <w:t>Notranje</w:t>
      </w:r>
      <w:r w:rsidR="006A0BCB">
        <w:rPr>
          <w:rFonts w:cs="Arial"/>
          <w:szCs w:val="20"/>
          <w:lang w:val="sl-SI"/>
        </w:rPr>
        <w:t xml:space="preserve"> pravice zaposlenih se ne spremenijo, če se zamenja zakoniti zastopnik, razen ob st</w:t>
      </w:r>
      <w:bookmarkStart w:id="0" w:name="_GoBack"/>
      <w:bookmarkEnd w:id="0"/>
      <w:r w:rsidR="006A0BCB">
        <w:rPr>
          <w:rFonts w:cs="Arial"/>
          <w:szCs w:val="20"/>
          <w:lang w:val="sl-SI"/>
        </w:rPr>
        <w:t xml:space="preserve">ečaju </w:t>
      </w:r>
      <w:r w:rsidR="00CE60F0">
        <w:rPr>
          <w:rFonts w:cs="Arial"/>
          <w:szCs w:val="20"/>
          <w:lang w:val="sl-SI"/>
        </w:rPr>
        <w:t xml:space="preserve">nad pravno osebo </w:t>
      </w:r>
      <w:r w:rsidR="006A0BCB">
        <w:rPr>
          <w:rFonts w:cs="Arial"/>
          <w:szCs w:val="20"/>
          <w:lang w:val="sl-SI"/>
        </w:rPr>
        <w:t xml:space="preserve">velja, da </w:t>
      </w:r>
      <w:r w:rsidR="00CE60F0">
        <w:rPr>
          <w:rFonts w:cs="Arial"/>
          <w:szCs w:val="20"/>
          <w:lang w:val="sl-SI"/>
        </w:rPr>
        <w:t xml:space="preserve">portal eDavki avtomatično izvede </w:t>
      </w:r>
      <w:r w:rsidR="00CE60F0" w:rsidRPr="00CE60F0">
        <w:rPr>
          <w:rFonts w:cs="Arial"/>
          <w:szCs w:val="20"/>
          <w:lang w:val="sl-SI"/>
        </w:rPr>
        <w:t>prekli</w:t>
      </w:r>
      <w:r w:rsidR="00FF2A03">
        <w:rPr>
          <w:rFonts w:cs="Arial"/>
          <w:szCs w:val="20"/>
          <w:lang w:val="sl-SI"/>
        </w:rPr>
        <w:t>c vseh zunanjih in notranjih</w:t>
      </w:r>
      <w:r w:rsidR="00CE60F0" w:rsidRPr="00CE60F0">
        <w:rPr>
          <w:rFonts w:cs="Arial"/>
          <w:szCs w:val="20"/>
          <w:lang w:val="sl-SI"/>
        </w:rPr>
        <w:t xml:space="preserve"> pravic za delo z obrazci </w:t>
      </w:r>
      <w:r w:rsidR="00CE60F0">
        <w:rPr>
          <w:rFonts w:cs="Arial"/>
          <w:szCs w:val="20"/>
          <w:lang w:val="sl-SI"/>
        </w:rPr>
        <w:t>znotraj</w:t>
      </w:r>
      <w:r w:rsidR="00CE60F0" w:rsidRPr="00CE60F0">
        <w:rPr>
          <w:rFonts w:cs="Arial"/>
          <w:szCs w:val="20"/>
          <w:lang w:val="sl-SI"/>
        </w:rPr>
        <w:t xml:space="preserve"> portala eDavki</w:t>
      </w:r>
      <w:r w:rsidR="00CE60F0">
        <w:rPr>
          <w:rFonts w:cs="Arial"/>
          <w:szCs w:val="20"/>
          <w:lang w:val="sl-SI"/>
        </w:rPr>
        <w:t>.</w:t>
      </w:r>
    </w:p>
    <w:p w:rsidR="00A712B3" w:rsidRDefault="00A712B3" w:rsidP="00203D5B">
      <w:pPr>
        <w:spacing w:line="23" w:lineRule="atLeast"/>
        <w:jc w:val="both"/>
        <w:rPr>
          <w:rFonts w:cs="Arial"/>
          <w:szCs w:val="20"/>
          <w:lang w:val="sl-SI"/>
        </w:rPr>
      </w:pPr>
    </w:p>
    <w:p w:rsidR="00CE60F0" w:rsidRDefault="00003797" w:rsidP="00203D5B">
      <w:pPr>
        <w:spacing w:line="23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 obrazcem EDP-PI z</w:t>
      </w:r>
      <w:r w:rsidRPr="00003797">
        <w:rPr>
          <w:rFonts w:cs="Arial"/>
          <w:szCs w:val="20"/>
          <w:lang w:val="sl-SI"/>
        </w:rPr>
        <w:t>akonit</w:t>
      </w:r>
      <w:r>
        <w:rPr>
          <w:rFonts w:cs="Arial"/>
          <w:szCs w:val="20"/>
          <w:lang w:val="sl-SI"/>
        </w:rPr>
        <w:t xml:space="preserve">i zastopniki poslovnega subjekta dodeli </w:t>
      </w:r>
      <w:r w:rsidR="00D35391">
        <w:rPr>
          <w:rFonts w:cs="Arial"/>
          <w:szCs w:val="20"/>
          <w:lang w:val="sl-SI"/>
        </w:rPr>
        <w:t xml:space="preserve">ali odvzame </w:t>
      </w:r>
      <w:r>
        <w:rPr>
          <w:rFonts w:cs="Arial"/>
          <w:szCs w:val="20"/>
          <w:lang w:val="sl-SI"/>
        </w:rPr>
        <w:t>osebi, ki vstopa</w:t>
      </w:r>
      <w:r w:rsidRPr="00003797">
        <w:rPr>
          <w:rFonts w:cs="Arial"/>
          <w:szCs w:val="20"/>
          <w:lang w:val="sl-SI"/>
        </w:rPr>
        <w:t xml:space="preserve"> v portal eDavki</w:t>
      </w:r>
      <w:r w:rsidR="00223D56">
        <w:rPr>
          <w:rFonts w:cs="Arial"/>
          <w:szCs w:val="20"/>
          <w:lang w:val="sl-SI"/>
        </w:rPr>
        <w:t>,</w:t>
      </w:r>
      <w:r w:rsidRPr="00003797">
        <w:rPr>
          <w:rFonts w:cs="Arial"/>
          <w:szCs w:val="20"/>
          <w:lang w:val="sl-SI"/>
        </w:rPr>
        <w:t xml:space="preserve"> z digitalnim potrdilom za zaposlene</w:t>
      </w:r>
      <w:r>
        <w:rPr>
          <w:rFonts w:cs="Arial"/>
          <w:szCs w:val="20"/>
          <w:lang w:val="sl-SI"/>
        </w:rPr>
        <w:t xml:space="preserve">, </w:t>
      </w:r>
      <w:r w:rsidR="00223D56">
        <w:rPr>
          <w:rFonts w:cs="Arial"/>
          <w:szCs w:val="20"/>
          <w:lang w:val="sl-SI"/>
        </w:rPr>
        <w:t xml:space="preserve">EDP </w:t>
      </w:r>
      <w:r>
        <w:rPr>
          <w:rFonts w:cs="Arial"/>
          <w:szCs w:val="20"/>
          <w:lang w:val="sl-SI"/>
        </w:rPr>
        <w:t xml:space="preserve">pravico, da tudi ta zaposleni določa </w:t>
      </w:r>
      <w:r w:rsidRPr="00003797">
        <w:rPr>
          <w:rFonts w:cs="Arial"/>
          <w:szCs w:val="20"/>
          <w:lang w:val="sl-SI"/>
        </w:rPr>
        <w:t xml:space="preserve">v imenu poslovnega subjekta </w:t>
      </w:r>
      <w:r>
        <w:rPr>
          <w:rFonts w:cs="Arial"/>
          <w:szCs w:val="20"/>
          <w:lang w:val="sl-SI"/>
        </w:rPr>
        <w:t xml:space="preserve">obseg in časovno veljavnost </w:t>
      </w:r>
      <w:r w:rsidR="00FF2A03">
        <w:rPr>
          <w:rFonts w:cs="Arial"/>
          <w:szCs w:val="20"/>
          <w:lang w:val="sl-SI"/>
        </w:rPr>
        <w:t>notranjih</w:t>
      </w:r>
      <w:r>
        <w:rPr>
          <w:rFonts w:cs="Arial"/>
          <w:szCs w:val="20"/>
          <w:lang w:val="sl-SI"/>
        </w:rPr>
        <w:t xml:space="preserve"> pravic.</w:t>
      </w:r>
    </w:p>
    <w:p w:rsidR="00035E08" w:rsidRPr="00035E08" w:rsidRDefault="00035E08" w:rsidP="00621E34">
      <w:pPr>
        <w:spacing w:line="23" w:lineRule="atLeast"/>
        <w:rPr>
          <w:rFonts w:cs="Arial"/>
          <w:b/>
          <w:szCs w:val="20"/>
          <w:lang w:val="sl-SI"/>
        </w:rPr>
      </w:pPr>
    </w:p>
    <w:p w:rsidR="00035E08" w:rsidRDefault="00FF2A03" w:rsidP="00142885">
      <w:pPr>
        <w:numPr>
          <w:ilvl w:val="0"/>
          <w:numId w:val="6"/>
        </w:numPr>
        <w:spacing w:line="23" w:lineRule="atLeast"/>
        <w:jc w:val="both"/>
        <w:rPr>
          <w:rFonts w:cs="Arial"/>
          <w:b/>
          <w:szCs w:val="20"/>
          <w:lang w:val="sl-SI"/>
        </w:rPr>
      </w:pPr>
      <w:r w:rsidRPr="00223D56">
        <w:rPr>
          <w:rFonts w:cs="Arial"/>
          <w:b/>
          <w:szCs w:val="20"/>
          <w:lang w:val="sl-SI"/>
        </w:rPr>
        <w:t>Sprememba (d</w:t>
      </w:r>
      <w:r w:rsidR="003216C5" w:rsidRPr="00223D56">
        <w:rPr>
          <w:rFonts w:cs="Arial"/>
          <w:b/>
          <w:szCs w:val="20"/>
          <w:lang w:val="sl-SI"/>
        </w:rPr>
        <w:t>odelitev ali odvzem</w:t>
      </w:r>
      <w:r w:rsidRPr="00223D56">
        <w:rPr>
          <w:rFonts w:cs="Arial"/>
          <w:b/>
          <w:szCs w:val="20"/>
          <w:lang w:val="sl-SI"/>
        </w:rPr>
        <w:t>)</w:t>
      </w:r>
      <w:r w:rsidR="003216C5" w:rsidRPr="00223D56">
        <w:rPr>
          <w:rFonts w:cs="Arial"/>
          <w:b/>
          <w:szCs w:val="20"/>
          <w:lang w:val="sl-SI"/>
        </w:rPr>
        <w:t xml:space="preserve"> </w:t>
      </w:r>
      <w:r w:rsidRPr="00223D56">
        <w:rPr>
          <w:rFonts w:cs="Arial"/>
          <w:b/>
          <w:szCs w:val="20"/>
          <w:lang w:val="sl-SI"/>
        </w:rPr>
        <w:t>notranjih</w:t>
      </w:r>
      <w:r w:rsidR="003216C5" w:rsidRPr="00223D56">
        <w:rPr>
          <w:rFonts w:cs="Arial"/>
          <w:b/>
          <w:szCs w:val="20"/>
          <w:lang w:val="sl-SI"/>
        </w:rPr>
        <w:t xml:space="preserve"> </w:t>
      </w:r>
      <w:r w:rsidR="00223D56" w:rsidRPr="00223D56">
        <w:rPr>
          <w:rFonts w:cs="Arial"/>
          <w:b/>
          <w:szCs w:val="20"/>
          <w:lang w:val="sl-SI"/>
        </w:rPr>
        <w:t xml:space="preserve">EDP </w:t>
      </w:r>
      <w:r w:rsidR="003216C5" w:rsidRPr="00223D56">
        <w:rPr>
          <w:rFonts w:cs="Arial"/>
          <w:b/>
          <w:szCs w:val="20"/>
          <w:lang w:val="sl-SI"/>
        </w:rPr>
        <w:t xml:space="preserve">pravic </w:t>
      </w:r>
    </w:p>
    <w:p w:rsidR="00223D56" w:rsidRPr="00223D56" w:rsidRDefault="00223D56" w:rsidP="00223D56">
      <w:pPr>
        <w:spacing w:line="23" w:lineRule="atLeast"/>
        <w:jc w:val="both"/>
        <w:rPr>
          <w:rFonts w:cs="Arial"/>
          <w:b/>
          <w:szCs w:val="20"/>
          <w:lang w:val="sl-SI"/>
        </w:rPr>
      </w:pPr>
    </w:p>
    <w:p w:rsidR="00223D56" w:rsidRPr="002B182D" w:rsidRDefault="00FF2A03" w:rsidP="00223D56">
      <w:pPr>
        <w:spacing w:line="23" w:lineRule="atLeast"/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>Sprememba</w:t>
      </w:r>
      <w:r w:rsidR="00593593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notranjih</w:t>
      </w:r>
      <w:r w:rsidR="00593593">
        <w:rPr>
          <w:rFonts w:cs="Arial"/>
          <w:szCs w:val="20"/>
          <w:lang w:val="sl-SI"/>
        </w:rPr>
        <w:t xml:space="preserve"> </w:t>
      </w:r>
      <w:r w:rsidR="00223D56">
        <w:rPr>
          <w:rFonts w:cs="Arial"/>
          <w:szCs w:val="20"/>
          <w:lang w:val="sl-SI"/>
        </w:rPr>
        <w:t xml:space="preserve">EDP </w:t>
      </w:r>
      <w:r w:rsidR="00593593">
        <w:rPr>
          <w:rFonts w:cs="Arial"/>
          <w:szCs w:val="20"/>
          <w:lang w:val="sl-SI"/>
        </w:rPr>
        <w:t xml:space="preserve">pravic je možna v elektronski obliki prek portala eDavki ali v papirni obliki z obrazcem EDP-PI. V obeh primerih mora biti izpolnjen predpogoj, da ima pooblaščenec v lasti digitalno potrdilo za zaposlene in je z njim opravil postopek prve prijave v portal eDavki. </w:t>
      </w:r>
      <w:proofErr w:type="spellStart"/>
      <w:r w:rsidR="00223D56" w:rsidRPr="002B182D">
        <w:rPr>
          <w:rFonts w:cs="Arial"/>
          <w:szCs w:val="20"/>
        </w:rPr>
        <w:t>Postopek</w:t>
      </w:r>
      <w:proofErr w:type="spellEnd"/>
      <w:r w:rsidR="00223D56" w:rsidRPr="002B182D">
        <w:rPr>
          <w:rFonts w:cs="Arial"/>
          <w:szCs w:val="20"/>
        </w:rPr>
        <w:t xml:space="preserve"> </w:t>
      </w:r>
      <w:proofErr w:type="spellStart"/>
      <w:r w:rsidR="00223D56" w:rsidRPr="002B182D">
        <w:rPr>
          <w:rFonts w:cs="Arial"/>
          <w:szCs w:val="20"/>
        </w:rPr>
        <w:t>registracije</w:t>
      </w:r>
      <w:proofErr w:type="spellEnd"/>
      <w:r w:rsidR="00223D56" w:rsidRPr="002B182D">
        <w:rPr>
          <w:rFonts w:cs="Arial"/>
          <w:szCs w:val="20"/>
        </w:rPr>
        <w:t xml:space="preserve"> je </w:t>
      </w:r>
      <w:proofErr w:type="spellStart"/>
      <w:r w:rsidR="00223D56" w:rsidRPr="002B182D">
        <w:rPr>
          <w:rFonts w:cs="Arial"/>
          <w:szCs w:val="20"/>
        </w:rPr>
        <w:t>objavljen</w:t>
      </w:r>
      <w:proofErr w:type="spellEnd"/>
      <w:r w:rsidR="00223D56" w:rsidRPr="002B182D">
        <w:rPr>
          <w:rFonts w:cs="Arial"/>
          <w:szCs w:val="20"/>
        </w:rPr>
        <w:t xml:space="preserve"> </w:t>
      </w:r>
      <w:hyperlink r:id="rId8" w:history="1">
        <w:proofErr w:type="spellStart"/>
        <w:r w:rsidR="00223D56" w:rsidRPr="002B182D">
          <w:rPr>
            <w:rStyle w:val="Hiperpovezava"/>
            <w:rFonts w:cs="Arial"/>
            <w:szCs w:val="20"/>
          </w:rPr>
          <w:t>tu</w:t>
        </w:r>
      </w:hyperlink>
      <w:r w:rsidR="00223D56" w:rsidRPr="002B182D">
        <w:rPr>
          <w:rFonts w:cs="Arial"/>
          <w:szCs w:val="20"/>
        </w:rPr>
        <w:t>.</w:t>
      </w:r>
      <w:proofErr w:type="spellEnd"/>
      <w:r w:rsidR="00223D56" w:rsidRPr="002B182D">
        <w:rPr>
          <w:rFonts w:cs="Arial"/>
          <w:szCs w:val="20"/>
        </w:rPr>
        <w:t xml:space="preserve"> </w:t>
      </w:r>
    </w:p>
    <w:p w:rsidR="00035E08" w:rsidRPr="00035E08" w:rsidRDefault="00035E08" w:rsidP="00203D5B">
      <w:pPr>
        <w:spacing w:line="23" w:lineRule="atLeast"/>
        <w:jc w:val="both"/>
        <w:rPr>
          <w:rFonts w:cs="Arial"/>
          <w:b/>
          <w:szCs w:val="20"/>
          <w:lang w:val="sl-SI"/>
        </w:rPr>
      </w:pPr>
    </w:p>
    <w:p w:rsidR="00035E08" w:rsidRPr="00035E08" w:rsidRDefault="00035E08" w:rsidP="00203D5B">
      <w:pPr>
        <w:numPr>
          <w:ilvl w:val="0"/>
          <w:numId w:val="7"/>
        </w:numPr>
        <w:spacing w:line="23" w:lineRule="atLeast"/>
        <w:jc w:val="both"/>
        <w:rPr>
          <w:rFonts w:cs="Arial"/>
          <w:b/>
          <w:szCs w:val="20"/>
          <w:lang w:val="sl-SI"/>
        </w:rPr>
      </w:pPr>
      <w:r w:rsidRPr="00035E08">
        <w:rPr>
          <w:rFonts w:cs="Arial"/>
          <w:b/>
          <w:szCs w:val="20"/>
          <w:lang w:val="sl-SI"/>
        </w:rPr>
        <w:t xml:space="preserve">Postopek </w:t>
      </w:r>
      <w:r w:rsidR="003216C5">
        <w:rPr>
          <w:rFonts w:cs="Arial"/>
          <w:b/>
          <w:szCs w:val="20"/>
          <w:lang w:val="sl-SI"/>
        </w:rPr>
        <w:t xml:space="preserve">notranjega </w:t>
      </w:r>
      <w:r w:rsidRPr="00035E08">
        <w:rPr>
          <w:rFonts w:cs="Arial"/>
          <w:b/>
          <w:szCs w:val="20"/>
          <w:lang w:val="sl-SI"/>
        </w:rPr>
        <w:t>pooblaščanja</w:t>
      </w:r>
      <w:r w:rsidR="003216C5">
        <w:rPr>
          <w:rFonts w:cs="Arial"/>
          <w:b/>
          <w:szCs w:val="20"/>
          <w:lang w:val="sl-SI"/>
        </w:rPr>
        <w:t xml:space="preserve"> </w:t>
      </w:r>
      <w:r w:rsidR="00C87708">
        <w:rPr>
          <w:rFonts w:cs="Arial"/>
          <w:b/>
          <w:szCs w:val="20"/>
          <w:lang w:val="sl-SI"/>
        </w:rPr>
        <w:t>v elektronski obliki</w:t>
      </w:r>
    </w:p>
    <w:p w:rsidR="00035E08" w:rsidRPr="00035E08" w:rsidRDefault="00035E08" w:rsidP="00203D5B">
      <w:pPr>
        <w:spacing w:line="23" w:lineRule="atLeast"/>
        <w:ind w:left="1080"/>
        <w:jc w:val="both"/>
        <w:rPr>
          <w:rFonts w:cs="Arial"/>
          <w:b/>
          <w:szCs w:val="20"/>
          <w:lang w:val="sl-SI"/>
        </w:rPr>
      </w:pPr>
    </w:p>
    <w:p w:rsidR="002F490E" w:rsidRDefault="002F490E" w:rsidP="00203D5B">
      <w:pPr>
        <w:spacing w:line="23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Zavezanci sami prek portala eDavki enostavno in hitro urejajo notranja pooblastila</w:t>
      </w:r>
      <w:r w:rsidR="00C87708">
        <w:rPr>
          <w:rFonts w:cs="Arial"/>
          <w:szCs w:val="20"/>
          <w:lang w:val="sl-SI"/>
        </w:rPr>
        <w:t xml:space="preserve"> (notranje EDP pravice)</w:t>
      </w:r>
      <w:r>
        <w:rPr>
          <w:rFonts w:cs="Arial"/>
          <w:szCs w:val="20"/>
          <w:lang w:val="sl-SI"/>
        </w:rPr>
        <w:t xml:space="preserve">. Posledice nastopijo takoj po oddaji vloge. Pravico urejanja notranjih </w:t>
      </w:r>
      <w:r w:rsidR="00C87708">
        <w:rPr>
          <w:rFonts w:cs="Arial"/>
          <w:szCs w:val="20"/>
          <w:lang w:val="sl-SI"/>
        </w:rPr>
        <w:t xml:space="preserve">EDP pravic </w:t>
      </w:r>
      <w:r>
        <w:rPr>
          <w:rFonts w:cs="Arial"/>
          <w:szCs w:val="20"/>
          <w:lang w:val="sl-SI"/>
        </w:rPr>
        <w:t>imajo osebe, ki vstopajo z digitalnim potrdilom za zaposlene in so hkrati zakoniti za</w:t>
      </w:r>
      <w:r w:rsidR="00886FAC">
        <w:rPr>
          <w:rFonts w:cs="Arial"/>
          <w:szCs w:val="20"/>
          <w:lang w:val="sl-SI"/>
        </w:rPr>
        <w:t>stopniki ali pa imajo že predhodno dodeljeno EDP-PI pravico.</w:t>
      </w:r>
    </w:p>
    <w:p w:rsidR="00035E08" w:rsidRPr="00035E08" w:rsidRDefault="00035E08" w:rsidP="00203D5B">
      <w:pPr>
        <w:spacing w:line="23" w:lineRule="atLeast"/>
        <w:jc w:val="both"/>
        <w:rPr>
          <w:rFonts w:cs="Arial"/>
          <w:szCs w:val="20"/>
          <w:lang w:val="sl-SI"/>
        </w:rPr>
      </w:pPr>
    </w:p>
    <w:p w:rsidR="00035E08" w:rsidRPr="00035E08" w:rsidRDefault="00BD0820" w:rsidP="00203D5B">
      <w:pPr>
        <w:pStyle w:val="Odstavekseznama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hyperlink r:id="rId9" w:history="1">
        <w:r w:rsidR="00035E08" w:rsidRPr="00C87708">
          <w:rPr>
            <w:rStyle w:val="Hiperpovezava"/>
            <w:rFonts w:ascii="Arial" w:hAnsi="Arial" w:cs="Arial"/>
            <w:sz w:val="20"/>
            <w:szCs w:val="20"/>
          </w:rPr>
          <w:t>Vstopite</w:t>
        </w:r>
      </w:hyperlink>
      <w:r w:rsidR="00035E08" w:rsidRPr="00035E08">
        <w:rPr>
          <w:rFonts w:ascii="Arial" w:hAnsi="Arial" w:cs="Arial"/>
          <w:sz w:val="20"/>
          <w:szCs w:val="20"/>
        </w:rPr>
        <w:t xml:space="preserve"> v </w:t>
      </w:r>
      <w:r w:rsidR="003216C5">
        <w:rPr>
          <w:rFonts w:ascii="Arial" w:hAnsi="Arial" w:cs="Arial"/>
          <w:sz w:val="20"/>
          <w:szCs w:val="20"/>
        </w:rPr>
        <w:t>portal</w:t>
      </w:r>
      <w:r w:rsidR="00035E08" w:rsidRPr="00035E08">
        <w:rPr>
          <w:rFonts w:ascii="Arial" w:hAnsi="Arial" w:cs="Arial"/>
          <w:sz w:val="20"/>
          <w:szCs w:val="20"/>
        </w:rPr>
        <w:t xml:space="preserve"> eDavki z digitalnim potrdilom </w:t>
      </w:r>
      <w:r w:rsidR="003216C5">
        <w:rPr>
          <w:rFonts w:ascii="Arial" w:hAnsi="Arial" w:cs="Arial"/>
          <w:sz w:val="20"/>
          <w:szCs w:val="20"/>
        </w:rPr>
        <w:t>za zaposlene</w:t>
      </w:r>
      <w:r w:rsidR="00035E08" w:rsidRPr="00035E08">
        <w:rPr>
          <w:rFonts w:ascii="Arial" w:hAnsi="Arial" w:cs="Arial"/>
          <w:sz w:val="20"/>
          <w:szCs w:val="20"/>
        </w:rPr>
        <w:t>.</w:t>
      </w:r>
    </w:p>
    <w:p w:rsidR="00035E08" w:rsidRPr="00035E08" w:rsidRDefault="00035E08" w:rsidP="00203D5B">
      <w:pPr>
        <w:pStyle w:val="Odstavekseznama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035E08">
        <w:rPr>
          <w:rFonts w:ascii="Arial" w:hAnsi="Arial" w:cs="Arial"/>
          <w:sz w:val="20"/>
          <w:szCs w:val="20"/>
        </w:rPr>
        <w:t xml:space="preserve">Izberite </w:t>
      </w:r>
      <w:r w:rsidR="0036365E">
        <w:rPr>
          <w:rFonts w:ascii="Arial" w:hAnsi="Arial" w:cs="Arial"/>
          <w:sz w:val="20"/>
          <w:szCs w:val="20"/>
        </w:rPr>
        <w:t>poslovni subjekt</w:t>
      </w:r>
      <w:r w:rsidRPr="00035E08">
        <w:rPr>
          <w:rFonts w:ascii="Arial" w:hAnsi="Arial" w:cs="Arial"/>
          <w:sz w:val="20"/>
          <w:szCs w:val="20"/>
        </w:rPr>
        <w:t xml:space="preserve"> prek katerega imate izdano </w:t>
      </w:r>
      <w:r w:rsidR="00886FAC">
        <w:rPr>
          <w:rFonts w:ascii="Arial" w:hAnsi="Arial" w:cs="Arial"/>
          <w:sz w:val="20"/>
          <w:szCs w:val="20"/>
        </w:rPr>
        <w:t xml:space="preserve">digitalno potrdilo (v primeru, da </w:t>
      </w:r>
      <w:r w:rsidR="0036365E">
        <w:rPr>
          <w:rFonts w:ascii="Arial" w:hAnsi="Arial" w:cs="Arial"/>
          <w:sz w:val="20"/>
          <w:szCs w:val="20"/>
        </w:rPr>
        <w:t>zastopate še druge davčne zavezance)</w:t>
      </w:r>
      <w:r w:rsidR="009644A0">
        <w:rPr>
          <w:rFonts w:ascii="Arial" w:hAnsi="Arial" w:cs="Arial"/>
          <w:sz w:val="20"/>
          <w:szCs w:val="20"/>
        </w:rPr>
        <w:t>.</w:t>
      </w:r>
    </w:p>
    <w:p w:rsidR="00035E08" w:rsidRPr="00035E08" w:rsidRDefault="00035E08" w:rsidP="00203D5B">
      <w:pPr>
        <w:pStyle w:val="Odstavekseznama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035E08">
        <w:rPr>
          <w:rFonts w:ascii="Arial" w:hAnsi="Arial" w:cs="Arial"/>
          <w:sz w:val="20"/>
          <w:szCs w:val="20"/>
        </w:rPr>
        <w:t xml:space="preserve">Na levi kliknite </w:t>
      </w:r>
      <w:r w:rsidR="009644A0">
        <w:rPr>
          <w:rFonts w:ascii="Arial" w:hAnsi="Arial" w:cs="Arial"/>
          <w:sz w:val="20"/>
          <w:szCs w:val="20"/>
        </w:rPr>
        <w:t>»</w:t>
      </w:r>
      <w:r w:rsidRPr="00035E08">
        <w:rPr>
          <w:rFonts w:ascii="Arial" w:hAnsi="Arial" w:cs="Arial"/>
          <w:sz w:val="20"/>
          <w:szCs w:val="20"/>
        </w:rPr>
        <w:t>Pooblastila</w:t>
      </w:r>
      <w:r w:rsidR="009644A0">
        <w:rPr>
          <w:rFonts w:ascii="Arial" w:hAnsi="Arial" w:cs="Arial"/>
          <w:sz w:val="20"/>
          <w:szCs w:val="20"/>
        </w:rPr>
        <w:t>«</w:t>
      </w:r>
      <w:r w:rsidRPr="00035E08">
        <w:rPr>
          <w:rFonts w:ascii="Arial" w:hAnsi="Arial" w:cs="Arial"/>
          <w:sz w:val="20"/>
          <w:szCs w:val="20"/>
        </w:rPr>
        <w:t xml:space="preserve">, </w:t>
      </w:r>
      <w:r w:rsidR="009644A0">
        <w:rPr>
          <w:rFonts w:ascii="Arial" w:hAnsi="Arial" w:cs="Arial"/>
          <w:sz w:val="20"/>
          <w:szCs w:val="20"/>
        </w:rPr>
        <w:t>»</w:t>
      </w:r>
      <w:r w:rsidRPr="00035E08">
        <w:rPr>
          <w:rFonts w:ascii="Arial" w:hAnsi="Arial" w:cs="Arial"/>
          <w:sz w:val="20"/>
          <w:szCs w:val="20"/>
        </w:rPr>
        <w:t>Notranji pooblaščenci</w:t>
      </w:r>
      <w:r w:rsidR="009644A0">
        <w:rPr>
          <w:rFonts w:ascii="Arial" w:hAnsi="Arial" w:cs="Arial"/>
          <w:sz w:val="20"/>
          <w:szCs w:val="20"/>
        </w:rPr>
        <w:t>«</w:t>
      </w:r>
      <w:r w:rsidRPr="00035E08">
        <w:rPr>
          <w:rFonts w:ascii="Arial" w:hAnsi="Arial" w:cs="Arial"/>
          <w:sz w:val="20"/>
          <w:szCs w:val="20"/>
        </w:rPr>
        <w:t xml:space="preserve"> ter na desni izberite zastopanega ter pooblaščenca</w:t>
      </w:r>
      <w:r w:rsidR="009644A0">
        <w:rPr>
          <w:rFonts w:ascii="Arial" w:hAnsi="Arial" w:cs="Arial"/>
          <w:sz w:val="20"/>
          <w:szCs w:val="20"/>
        </w:rPr>
        <w:t>,</w:t>
      </w:r>
      <w:r w:rsidRPr="00035E08">
        <w:rPr>
          <w:rFonts w:ascii="Arial" w:hAnsi="Arial" w:cs="Arial"/>
          <w:sz w:val="20"/>
          <w:szCs w:val="20"/>
        </w:rPr>
        <w:t xml:space="preserve"> kateremu želite dodeliti notranja pooblastila.</w:t>
      </w:r>
    </w:p>
    <w:p w:rsidR="00035E08" w:rsidRPr="00035E08" w:rsidRDefault="00035E08" w:rsidP="00203D5B">
      <w:pPr>
        <w:pStyle w:val="Odstavekseznama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035E08">
        <w:rPr>
          <w:rFonts w:ascii="Arial" w:hAnsi="Arial" w:cs="Arial"/>
          <w:sz w:val="20"/>
          <w:szCs w:val="20"/>
        </w:rPr>
        <w:t xml:space="preserve">S klikom na </w:t>
      </w:r>
      <w:r w:rsidR="009644A0">
        <w:rPr>
          <w:rFonts w:ascii="Arial" w:hAnsi="Arial" w:cs="Arial"/>
          <w:sz w:val="20"/>
          <w:szCs w:val="20"/>
        </w:rPr>
        <w:t>»</w:t>
      </w:r>
      <w:r w:rsidRPr="00035E08">
        <w:rPr>
          <w:rFonts w:ascii="Arial" w:hAnsi="Arial" w:cs="Arial"/>
          <w:sz w:val="20"/>
          <w:szCs w:val="20"/>
        </w:rPr>
        <w:t>Uredi pooblastila</w:t>
      </w:r>
      <w:r w:rsidR="009644A0">
        <w:rPr>
          <w:rFonts w:ascii="Arial" w:hAnsi="Arial" w:cs="Arial"/>
          <w:sz w:val="20"/>
          <w:szCs w:val="20"/>
        </w:rPr>
        <w:t>«</w:t>
      </w:r>
      <w:r w:rsidRPr="00035E08">
        <w:rPr>
          <w:rFonts w:ascii="Arial" w:hAnsi="Arial" w:cs="Arial"/>
          <w:sz w:val="20"/>
          <w:szCs w:val="20"/>
        </w:rPr>
        <w:t xml:space="preserve"> še </w:t>
      </w:r>
      <w:r w:rsidR="009644A0">
        <w:rPr>
          <w:rFonts w:ascii="Arial" w:hAnsi="Arial" w:cs="Arial"/>
          <w:sz w:val="20"/>
          <w:szCs w:val="20"/>
        </w:rPr>
        <w:t>označite</w:t>
      </w:r>
      <w:r w:rsidRPr="00035E08">
        <w:rPr>
          <w:rFonts w:ascii="Arial" w:hAnsi="Arial" w:cs="Arial"/>
          <w:sz w:val="20"/>
          <w:szCs w:val="20"/>
        </w:rPr>
        <w:t xml:space="preserve"> obseg in časovno veljavnost pooblastila ter kliknite na </w:t>
      </w:r>
      <w:r w:rsidR="009644A0">
        <w:rPr>
          <w:rFonts w:ascii="Arial" w:hAnsi="Arial" w:cs="Arial"/>
          <w:sz w:val="20"/>
          <w:szCs w:val="20"/>
        </w:rPr>
        <w:t>»</w:t>
      </w:r>
      <w:r w:rsidRPr="00035E08">
        <w:rPr>
          <w:rFonts w:ascii="Arial" w:hAnsi="Arial" w:cs="Arial"/>
          <w:sz w:val="20"/>
          <w:szCs w:val="20"/>
        </w:rPr>
        <w:t>Oddaj vlogo</w:t>
      </w:r>
      <w:r w:rsidR="009644A0">
        <w:rPr>
          <w:rFonts w:ascii="Arial" w:hAnsi="Arial" w:cs="Arial"/>
          <w:sz w:val="20"/>
          <w:szCs w:val="20"/>
        </w:rPr>
        <w:t>«</w:t>
      </w:r>
      <w:r w:rsidRPr="00035E08">
        <w:rPr>
          <w:rFonts w:ascii="Arial" w:hAnsi="Arial" w:cs="Arial"/>
          <w:sz w:val="20"/>
          <w:szCs w:val="20"/>
        </w:rPr>
        <w:t>.</w:t>
      </w:r>
    </w:p>
    <w:p w:rsidR="00035E08" w:rsidRPr="00035E08" w:rsidRDefault="00035E08" w:rsidP="00203D5B">
      <w:pPr>
        <w:pStyle w:val="Odstavekseznama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035E08">
        <w:rPr>
          <w:rFonts w:ascii="Arial" w:hAnsi="Arial" w:cs="Arial"/>
          <w:sz w:val="20"/>
          <w:szCs w:val="20"/>
        </w:rPr>
        <w:t xml:space="preserve">S prepisom varnostne kode in podpisom z digitalnim potrdilom je postopek pooblaščanja končan. </w:t>
      </w:r>
      <w:r w:rsidR="0036365E">
        <w:rPr>
          <w:rFonts w:ascii="Arial" w:hAnsi="Arial" w:cs="Arial"/>
          <w:sz w:val="20"/>
          <w:szCs w:val="20"/>
        </w:rPr>
        <w:t>Portal</w:t>
      </w:r>
      <w:r w:rsidRPr="00035E08">
        <w:rPr>
          <w:rFonts w:ascii="Arial" w:hAnsi="Arial" w:cs="Arial"/>
          <w:sz w:val="20"/>
          <w:szCs w:val="20"/>
        </w:rPr>
        <w:t xml:space="preserve"> eDavki javi, da ste dokument uspešno vložili.</w:t>
      </w:r>
    </w:p>
    <w:p w:rsidR="00035E08" w:rsidRPr="000A5B9D" w:rsidRDefault="00035E08" w:rsidP="000A5B9D">
      <w:pPr>
        <w:spacing w:line="23" w:lineRule="atLeast"/>
        <w:jc w:val="both"/>
        <w:rPr>
          <w:rFonts w:cs="Arial"/>
          <w:szCs w:val="20"/>
        </w:rPr>
      </w:pPr>
    </w:p>
    <w:p w:rsidR="00035E08" w:rsidRPr="00035E08" w:rsidRDefault="00035E08" w:rsidP="00203D5B">
      <w:pPr>
        <w:numPr>
          <w:ilvl w:val="0"/>
          <w:numId w:val="7"/>
        </w:numPr>
        <w:spacing w:line="23" w:lineRule="atLeast"/>
        <w:jc w:val="both"/>
        <w:rPr>
          <w:rFonts w:cs="Arial"/>
          <w:b/>
          <w:szCs w:val="20"/>
          <w:lang w:val="sl-SI"/>
        </w:rPr>
      </w:pPr>
      <w:r w:rsidRPr="00035E08">
        <w:rPr>
          <w:rFonts w:cs="Arial"/>
          <w:b/>
          <w:szCs w:val="20"/>
          <w:lang w:val="sl-SI"/>
        </w:rPr>
        <w:t xml:space="preserve">Postopek </w:t>
      </w:r>
      <w:r w:rsidR="006C5DA1">
        <w:rPr>
          <w:rFonts w:cs="Arial"/>
          <w:b/>
          <w:szCs w:val="20"/>
          <w:lang w:val="sl-SI"/>
        </w:rPr>
        <w:t xml:space="preserve">notranjega </w:t>
      </w:r>
      <w:r w:rsidRPr="00035E08">
        <w:rPr>
          <w:rFonts w:cs="Arial"/>
          <w:b/>
          <w:szCs w:val="20"/>
          <w:lang w:val="sl-SI"/>
        </w:rPr>
        <w:t>pooblaščanja</w:t>
      </w:r>
      <w:r w:rsidR="006C5DA1">
        <w:rPr>
          <w:rFonts w:cs="Arial"/>
          <w:b/>
          <w:szCs w:val="20"/>
          <w:lang w:val="sl-SI"/>
        </w:rPr>
        <w:t xml:space="preserve"> v papirni obliki</w:t>
      </w:r>
    </w:p>
    <w:p w:rsidR="00035E08" w:rsidRPr="00035E08" w:rsidRDefault="00035E08" w:rsidP="00203D5B">
      <w:pPr>
        <w:spacing w:line="23" w:lineRule="atLeast"/>
        <w:jc w:val="both"/>
        <w:rPr>
          <w:rFonts w:cs="Arial"/>
          <w:szCs w:val="20"/>
          <w:lang w:val="sl-SI"/>
        </w:rPr>
      </w:pPr>
    </w:p>
    <w:p w:rsidR="00035E08" w:rsidRDefault="006C5DA1" w:rsidP="00203D5B">
      <w:pPr>
        <w:spacing w:line="23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Zavezanci i</w:t>
      </w:r>
      <w:r w:rsidR="00035E08" w:rsidRPr="00035E08">
        <w:rPr>
          <w:rFonts w:cs="Arial"/>
          <w:szCs w:val="20"/>
          <w:lang w:val="sl-SI"/>
        </w:rPr>
        <w:t>zpolni</w:t>
      </w:r>
      <w:r>
        <w:rPr>
          <w:rFonts w:cs="Arial"/>
          <w:szCs w:val="20"/>
          <w:lang w:val="sl-SI"/>
        </w:rPr>
        <w:t>jo</w:t>
      </w:r>
      <w:r w:rsidR="00035E08" w:rsidRPr="00035E08">
        <w:rPr>
          <w:rFonts w:cs="Arial"/>
          <w:szCs w:val="20"/>
          <w:lang w:val="sl-SI"/>
        </w:rPr>
        <w:t xml:space="preserve"> in </w:t>
      </w:r>
      <w:r w:rsidR="00C87708">
        <w:rPr>
          <w:rFonts w:cs="Arial"/>
          <w:szCs w:val="20"/>
          <w:lang w:val="sl-SI"/>
        </w:rPr>
        <w:t xml:space="preserve">lastnoročno </w:t>
      </w:r>
      <w:r w:rsidR="00035E08" w:rsidRPr="00035E08">
        <w:rPr>
          <w:rFonts w:cs="Arial"/>
          <w:szCs w:val="20"/>
          <w:lang w:val="sl-SI"/>
        </w:rPr>
        <w:t>podpiše</w:t>
      </w:r>
      <w:r>
        <w:rPr>
          <w:rFonts w:cs="Arial"/>
          <w:szCs w:val="20"/>
          <w:lang w:val="sl-SI"/>
        </w:rPr>
        <w:t>jo</w:t>
      </w:r>
      <w:r w:rsidR="00035E08" w:rsidRPr="00035E08">
        <w:rPr>
          <w:rFonts w:cs="Arial"/>
          <w:szCs w:val="20"/>
          <w:lang w:val="sl-SI"/>
        </w:rPr>
        <w:t xml:space="preserve"> obrazec EDP-PI ter ga v </w:t>
      </w:r>
      <w:r w:rsidR="002B59F7">
        <w:rPr>
          <w:rFonts w:cs="Arial"/>
          <w:szCs w:val="20"/>
          <w:lang w:val="sl-SI"/>
        </w:rPr>
        <w:t>fizični</w:t>
      </w:r>
      <w:r w:rsidR="00035E08" w:rsidRPr="00035E08">
        <w:rPr>
          <w:rFonts w:cs="Arial"/>
          <w:szCs w:val="20"/>
          <w:lang w:val="sl-SI"/>
        </w:rPr>
        <w:t xml:space="preserve"> obliki dostavi</w:t>
      </w:r>
      <w:r>
        <w:rPr>
          <w:rFonts w:cs="Arial"/>
          <w:szCs w:val="20"/>
          <w:lang w:val="sl-SI"/>
        </w:rPr>
        <w:t>jo</w:t>
      </w:r>
      <w:r w:rsidR="00035E08" w:rsidRPr="00035E08">
        <w:rPr>
          <w:rFonts w:cs="Arial"/>
          <w:szCs w:val="20"/>
          <w:lang w:val="sl-SI"/>
        </w:rPr>
        <w:t xml:space="preserve"> na pristojni </w:t>
      </w:r>
      <w:r>
        <w:rPr>
          <w:rFonts w:cs="Arial"/>
          <w:szCs w:val="20"/>
          <w:lang w:val="sl-SI"/>
        </w:rPr>
        <w:t>finančni</w:t>
      </w:r>
      <w:r w:rsidR="00035E08" w:rsidRPr="00035E08">
        <w:rPr>
          <w:rFonts w:cs="Arial"/>
          <w:szCs w:val="20"/>
          <w:lang w:val="sl-SI"/>
        </w:rPr>
        <w:t xml:space="preserve"> urad.</w:t>
      </w:r>
      <w:r>
        <w:rPr>
          <w:rFonts w:cs="Arial"/>
          <w:szCs w:val="20"/>
          <w:lang w:val="sl-SI"/>
        </w:rPr>
        <w:t xml:space="preserve"> Ko finančni urad </w:t>
      </w:r>
      <w:r w:rsidR="00766995">
        <w:rPr>
          <w:rFonts w:cs="Arial"/>
          <w:szCs w:val="20"/>
          <w:lang w:val="sl-SI"/>
        </w:rPr>
        <w:t>dodeli pooblaščencu EDP-PI pravico, je nadaljnji postopek notranjega poo</w:t>
      </w:r>
      <w:r w:rsidR="00935B68">
        <w:rPr>
          <w:rFonts w:cs="Arial"/>
          <w:szCs w:val="20"/>
          <w:lang w:val="sl-SI"/>
        </w:rPr>
        <w:t xml:space="preserve">blaščanja opisan v točki </w:t>
      </w:r>
      <w:proofErr w:type="spellStart"/>
      <w:r w:rsidR="00935B68">
        <w:rPr>
          <w:rFonts w:cs="Arial"/>
          <w:szCs w:val="20"/>
          <w:lang w:val="sl-SI"/>
        </w:rPr>
        <w:t>II.a</w:t>
      </w:r>
      <w:proofErr w:type="spellEnd"/>
      <w:r w:rsidR="00935B68">
        <w:rPr>
          <w:rFonts w:cs="Arial"/>
          <w:szCs w:val="20"/>
          <w:lang w:val="sl-SI"/>
        </w:rPr>
        <w:t xml:space="preserve">) </w:t>
      </w:r>
      <w:r w:rsidR="00766995" w:rsidRPr="00766995">
        <w:rPr>
          <w:rFonts w:cs="Arial"/>
          <w:szCs w:val="20"/>
          <w:lang w:val="sl-SI"/>
        </w:rPr>
        <w:t xml:space="preserve">Postopek notranjega pooblaščanja </w:t>
      </w:r>
      <w:r w:rsidR="00C87708">
        <w:rPr>
          <w:rFonts w:cs="Arial"/>
          <w:szCs w:val="20"/>
          <w:lang w:val="sl-SI"/>
        </w:rPr>
        <w:t>v elektronski obliki</w:t>
      </w:r>
      <w:r w:rsidR="00935B68">
        <w:rPr>
          <w:rFonts w:cs="Arial"/>
          <w:szCs w:val="20"/>
          <w:lang w:val="sl-SI"/>
        </w:rPr>
        <w:t>.</w:t>
      </w:r>
    </w:p>
    <w:p w:rsidR="006C5DA1" w:rsidRPr="00035E08" w:rsidRDefault="006C5DA1" w:rsidP="00203D5B">
      <w:pPr>
        <w:spacing w:line="23" w:lineRule="atLeast"/>
        <w:jc w:val="both"/>
        <w:rPr>
          <w:rFonts w:cs="Arial"/>
          <w:szCs w:val="20"/>
          <w:lang w:val="sl-SI"/>
        </w:rPr>
      </w:pPr>
    </w:p>
    <w:p w:rsidR="00A5409A" w:rsidRPr="00935B68" w:rsidRDefault="00A5409A" w:rsidP="00203D5B">
      <w:pPr>
        <w:spacing w:line="23" w:lineRule="atLeast"/>
        <w:jc w:val="both"/>
        <w:rPr>
          <w:rFonts w:cs="Arial"/>
          <w:b/>
          <w:szCs w:val="20"/>
          <w:u w:val="single"/>
          <w:lang w:val="sl-SI"/>
        </w:rPr>
      </w:pPr>
      <w:r w:rsidRPr="00935B68">
        <w:rPr>
          <w:rFonts w:cs="Arial"/>
          <w:b/>
          <w:szCs w:val="20"/>
          <w:u w:val="single"/>
          <w:lang w:val="sl-SI"/>
        </w:rPr>
        <w:t>Izpolnjevanje obrazca</w:t>
      </w:r>
      <w:r w:rsidR="00C012C1" w:rsidRPr="00935B68">
        <w:rPr>
          <w:rFonts w:cs="Arial"/>
          <w:b/>
          <w:szCs w:val="20"/>
          <w:u w:val="single"/>
          <w:lang w:val="sl-SI"/>
        </w:rPr>
        <w:t xml:space="preserve"> </w:t>
      </w:r>
      <w:r w:rsidR="00C012C1" w:rsidRPr="00935B68">
        <w:rPr>
          <w:rFonts w:cs="Arial"/>
          <w:szCs w:val="20"/>
          <w:u w:val="single"/>
          <w:lang w:val="sl-SI"/>
        </w:rPr>
        <w:t>(</w:t>
      </w:r>
      <w:r w:rsidRPr="00935B68">
        <w:rPr>
          <w:rFonts w:cs="Arial"/>
          <w:szCs w:val="20"/>
          <w:u w:val="single"/>
          <w:lang w:val="sl-SI"/>
        </w:rPr>
        <w:t>Obrazec se izpolnjuje čitlji</w:t>
      </w:r>
      <w:r w:rsidR="00C012C1" w:rsidRPr="00935B68">
        <w:rPr>
          <w:rFonts w:cs="Arial"/>
          <w:szCs w:val="20"/>
          <w:u w:val="single"/>
          <w:lang w:val="sl-SI"/>
        </w:rPr>
        <w:t>vo, z velikimi tiskanimi črkami)</w:t>
      </w:r>
    </w:p>
    <w:p w:rsidR="00A5409A" w:rsidRPr="00C012C1" w:rsidRDefault="00A5409A" w:rsidP="00203D5B">
      <w:pPr>
        <w:spacing w:line="23" w:lineRule="atLeast"/>
        <w:rPr>
          <w:rFonts w:cs="Arial"/>
          <w:szCs w:val="20"/>
          <w:lang w:val="sl-SI"/>
        </w:rPr>
      </w:pPr>
    </w:p>
    <w:p w:rsidR="00935B68" w:rsidRDefault="00A5409A" w:rsidP="00203D5B">
      <w:pPr>
        <w:spacing w:line="23" w:lineRule="atLeast"/>
        <w:jc w:val="both"/>
        <w:rPr>
          <w:rFonts w:cs="Arial"/>
          <w:szCs w:val="20"/>
          <w:lang w:val="sl-SI"/>
        </w:rPr>
      </w:pPr>
      <w:r w:rsidRPr="00C012C1">
        <w:rPr>
          <w:rFonts w:cs="Arial"/>
          <w:b/>
          <w:szCs w:val="20"/>
          <w:lang w:val="sl-SI"/>
        </w:rPr>
        <w:t>Podatki o pooblastitelju</w:t>
      </w:r>
      <w:r w:rsidR="00935B68">
        <w:rPr>
          <w:rFonts w:cs="Arial"/>
          <w:szCs w:val="20"/>
          <w:lang w:val="sl-SI"/>
        </w:rPr>
        <w:t xml:space="preserve">: </w:t>
      </w:r>
      <w:r w:rsidR="00F5576A" w:rsidRPr="00C012C1">
        <w:rPr>
          <w:rFonts w:cs="Arial"/>
          <w:szCs w:val="20"/>
          <w:lang w:val="sl-SI"/>
        </w:rPr>
        <w:t xml:space="preserve">Pooblastitelj je poslovni </w:t>
      </w:r>
      <w:r w:rsidR="00C012C1">
        <w:rPr>
          <w:rFonts w:cs="Arial"/>
          <w:szCs w:val="20"/>
          <w:lang w:val="sl-SI"/>
        </w:rPr>
        <w:t>subjek</w:t>
      </w:r>
      <w:r w:rsidR="00F5576A" w:rsidRPr="00C012C1">
        <w:rPr>
          <w:rFonts w:cs="Arial"/>
          <w:szCs w:val="20"/>
          <w:lang w:val="sl-SI"/>
        </w:rPr>
        <w:t xml:space="preserve">t, ki želi svojemu zaposlenemu </w:t>
      </w:r>
      <w:r w:rsidR="00935B68">
        <w:rPr>
          <w:rFonts w:cs="Arial"/>
          <w:szCs w:val="20"/>
          <w:lang w:val="sl-SI"/>
        </w:rPr>
        <w:t xml:space="preserve">(pooblaščencu) </w:t>
      </w:r>
      <w:r w:rsidR="00F5576A" w:rsidRPr="00C012C1">
        <w:rPr>
          <w:rFonts w:cs="Arial"/>
          <w:szCs w:val="20"/>
          <w:lang w:val="sl-SI"/>
        </w:rPr>
        <w:t xml:space="preserve">dodeliti </w:t>
      </w:r>
      <w:r w:rsidR="00935B68">
        <w:rPr>
          <w:rFonts w:cs="Arial"/>
          <w:szCs w:val="20"/>
          <w:lang w:val="sl-SI"/>
        </w:rPr>
        <w:t xml:space="preserve">pravico, da </w:t>
      </w:r>
      <w:r w:rsidR="00F5576A" w:rsidRPr="00C012C1">
        <w:rPr>
          <w:rFonts w:cs="Arial"/>
          <w:szCs w:val="20"/>
          <w:lang w:val="sl-SI"/>
        </w:rPr>
        <w:t xml:space="preserve"> </w:t>
      </w:r>
      <w:r w:rsidR="009644A0">
        <w:rPr>
          <w:rFonts w:cs="Arial"/>
          <w:szCs w:val="20"/>
          <w:lang w:val="sl-SI"/>
        </w:rPr>
        <w:t xml:space="preserve">določa, </w:t>
      </w:r>
      <w:r w:rsidR="00935B68">
        <w:rPr>
          <w:rFonts w:cs="Arial"/>
          <w:szCs w:val="20"/>
          <w:lang w:val="sl-SI"/>
        </w:rPr>
        <w:t>v imenu poslovnega subjekta</w:t>
      </w:r>
      <w:r w:rsidR="009644A0">
        <w:rPr>
          <w:rFonts w:cs="Arial"/>
          <w:szCs w:val="20"/>
          <w:lang w:val="sl-SI"/>
        </w:rPr>
        <w:t>,</w:t>
      </w:r>
      <w:r w:rsidR="00935B68">
        <w:rPr>
          <w:rFonts w:cs="Arial"/>
          <w:szCs w:val="20"/>
          <w:lang w:val="sl-SI"/>
        </w:rPr>
        <w:t xml:space="preserve"> obseg in časovno veljavnost </w:t>
      </w:r>
      <w:r w:rsidR="009644A0">
        <w:rPr>
          <w:rFonts w:cs="Arial"/>
          <w:szCs w:val="20"/>
          <w:lang w:val="sl-SI"/>
        </w:rPr>
        <w:t>notranjih</w:t>
      </w:r>
      <w:r w:rsidR="00935B68">
        <w:rPr>
          <w:rFonts w:cs="Arial"/>
          <w:szCs w:val="20"/>
          <w:lang w:val="sl-SI"/>
        </w:rPr>
        <w:t xml:space="preserve"> pravic (ureja </w:t>
      </w:r>
      <w:r w:rsidR="00C87708">
        <w:rPr>
          <w:rFonts w:cs="Arial"/>
          <w:szCs w:val="20"/>
          <w:lang w:val="sl-SI"/>
        </w:rPr>
        <w:t>vse notranje EDP pravice</w:t>
      </w:r>
      <w:r w:rsidR="00935B68">
        <w:rPr>
          <w:rFonts w:cs="Arial"/>
          <w:szCs w:val="20"/>
          <w:lang w:val="sl-SI"/>
        </w:rPr>
        <w:t>).</w:t>
      </w:r>
    </w:p>
    <w:p w:rsidR="00935B68" w:rsidRDefault="00035E08" w:rsidP="00203D5B">
      <w:pPr>
        <w:spacing w:line="23" w:lineRule="atLeast"/>
        <w:jc w:val="both"/>
        <w:rPr>
          <w:rFonts w:cs="Arial"/>
          <w:szCs w:val="20"/>
          <w:lang w:val="sl-SI"/>
        </w:rPr>
      </w:pPr>
      <w:r w:rsidRPr="00C012C1">
        <w:rPr>
          <w:rFonts w:cs="Arial"/>
          <w:b/>
          <w:szCs w:val="20"/>
          <w:lang w:val="sl-SI"/>
        </w:rPr>
        <w:t xml:space="preserve">Podatki o </w:t>
      </w:r>
      <w:r w:rsidR="00935B68">
        <w:rPr>
          <w:rFonts w:cs="Arial"/>
          <w:b/>
          <w:szCs w:val="20"/>
          <w:lang w:val="sl-SI"/>
        </w:rPr>
        <w:t xml:space="preserve">pooblaščencu: </w:t>
      </w:r>
      <w:r w:rsidR="00F5576A" w:rsidRPr="00C012C1">
        <w:rPr>
          <w:rFonts w:cs="Arial"/>
          <w:szCs w:val="20"/>
          <w:lang w:val="sl-SI"/>
        </w:rPr>
        <w:t xml:space="preserve">Pooblaščenec je fizična oseba, ki ima digitalno potrdilo za zaposlene </w:t>
      </w:r>
      <w:r w:rsidR="00935B68">
        <w:rPr>
          <w:rFonts w:cs="Arial"/>
          <w:szCs w:val="20"/>
          <w:lang w:val="sl-SI"/>
        </w:rPr>
        <w:t>in se mu dodeljuje</w:t>
      </w:r>
      <w:r w:rsidR="00935B68" w:rsidRPr="00935B68">
        <w:t xml:space="preserve"> </w:t>
      </w:r>
      <w:r w:rsidR="00935B68">
        <w:rPr>
          <w:rFonts w:cs="Arial"/>
          <w:szCs w:val="20"/>
          <w:lang w:val="sl-SI"/>
        </w:rPr>
        <w:t>pravica</w:t>
      </w:r>
      <w:r w:rsidR="009644A0">
        <w:rPr>
          <w:rFonts w:cs="Arial"/>
          <w:szCs w:val="20"/>
          <w:lang w:val="sl-SI"/>
        </w:rPr>
        <w:t>,</w:t>
      </w:r>
      <w:r w:rsidR="00935B68">
        <w:rPr>
          <w:rFonts w:cs="Arial"/>
          <w:szCs w:val="20"/>
          <w:lang w:val="sl-SI"/>
        </w:rPr>
        <w:t xml:space="preserve"> </w:t>
      </w:r>
      <w:r w:rsidR="009644A0">
        <w:rPr>
          <w:rFonts w:cs="Arial"/>
          <w:szCs w:val="20"/>
          <w:lang w:val="sl-SI"/>
        </w:rPr>
        <w:t>v imenu delodajalca (</w:t>
      </w:r>
      <w:r w:rsidR="0071040F">
        <w:rPr>
          <w:rFonts w:cs="Arial"/>
          <w:szCs w:val="20"/>
          <w:lang w:val="sl-SI"/>
        </w:rPr>
        <w:t>pooblastitelja</w:t>
      </w:r>
      <w:r w:rsidR="009644A0">
        <w:rPr>
          <w:rFonts w:cs="Arial"/>
          <w:szCs w:val="20"/>
          <w:lang w:val="sl-SI"/>
        </w:rPr>
        <w:t xml:space="preserve">), </w:t>
      </w:r>
      <w:r w:rsidR="00935B68">
        <w:rPr>
          <w:rFonts w:cs="Arial"/>
          <w:szCs w:val="20"/>
          <w:lang w:val="sl-SI"/>
        </w:rPr>
        <w:t xml:space="preserve">za urejanje </w:t>
      </w:r>
      <w:r w:rsidR="00C87708">
        <w:rPr>
          <w:rFonts w:cs="Arial"/>
          <w:szCs w:val="20"/>
          <w:lang w:val="sl-SI"/>
        </w:rPr>
        <w:t>notranjih EDP pravic</w:t>
      </w:r>
      <w:r w:rsidR="009644A0">
        <w:rPr>
          <w:rFonts w:cs="Arial"/>
          <w:szCs w:val="20"/>
          <w:lang w:val="sl-SI"/>
        </w:rPr>
        <w:t>.</w:t>
      </w:r>
    </w:p>
    <w:p w:rsidR="00935B68" w:rsidRDefault="00935B68" w:rsidP="00203D5B">
      <w:pPr>
        <w:spacing w:line="23" w:lineRule="atLeast"/>
        <w:rPr>
          <w:rFonts w:cs="Arial"/>
          <w:szCs w:val="20"/>
          <w:lang w:val="sl-SI"/>
        </w:rPr>
      </w:pPr>
    </w:p>
    <w:p w:rsidR="00035E08" w:rsidRDefault="00935B68" w:rsidP="00203D5B">
      <w:pPr>
        <w:spacing w:line="23" w:lineRule="atLeast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Obseg in časovna veljavnost: </w:t>
      </w:r>
      <w:r w:rsidR="00C012C1" w:rsidRPr="00C012C1">
        <w:rPr>
          <w:rFonts w:cs="Arial"/>
          <w:szCs w:val="20"/>
          <w:lang w:val="sl-SI"/>
        </w:rPr>
        <w:t xml:space="preserve">V primeru, da gre za </w:t>
      </w:r>
      <w:r w:rsidR="00C012C1">
        <w:rPr>
          <w:rFonts w:cs="Arial"/>
          <w:szCs w:val="20"/>
          <w:lang w:val="sl-SI"/>
        </w:rPr>
        <w:t>dodelitev</w:t>
      </w:r>
      <w:r w:rsidR="00C012C1" w:rsidRPr="00C012C1">
        <w:rPr>
          <w:rFonts w:cs="Arial"/>
          <w:szCs w:val="20"/>
          <w:lang w:val="sl-SI"/>
        </w:rPr>
        <w:t xml:space="preserve"> </w:t>
      </w:r>
      <w:r w:rsidR="00C87708">
        <w:rPr>
          <w:rFonts w:cs="Arial"/>
          <w:szCs w:val="20"/>
          <w:lang w:val="sl-SI"/>
        </w:rPr>
        <w:t>notranje EDP</w:t>
      </w:r>
      <w:r w:rsidR="00C012C1">
        <w:rPr>
          <w:rFonts w:cs="Arial"/>
          <w:szCs w:val="20"/>
          <w:lang w:val="sl-SI"/>
        </w:rPr>
        <w:t xml:space="preserve"> pravice</w:t>
      </w:r>
      <w:r w:rsidR="00C012C1" w:rsidRPr="00C012C1">
        <w:rPr>
          <w:rFonts w:cs="Arial"/>
          <w:szCs w:val="20"/>
          <w:lang w:val="sl-SI"/>
        </w:rPr>
        <w:t xml:space="preserve">, se pri obsegu pooblastila označi </w:t>
      </w:r>
      <w:r w:rsidR="00C012C1">
        <w:rPr>
          <w:rFonts w:cs="Arial"/>
          <w:szCs w:val="20"/>
          <w:lang w:val="sl-SI"/>
        </w:rPr>
        <w:t xml:space="preserve">vsa </w:t>
      </w:r>
      <w:r w:rsidR="00C012C1" w:rsidRPr="00C012C1">
        <w:rPr>
          <w:rFonts w:cs="Arial"/>
          <w:szCs w:val="20"/>
          <w:lang w:val="sl-SI"/>
        </w:rPr>
        <w:t xml:space="preserve">polja </w:t>
      </w:r>
      <w:r w:rsidR="00C012C1">
        <w:rPr>
          <w:rFonts w:cs="Arial"/>
          <w:szCs w:val="20"/>
          <w:lang w:val="sl-SI"/>
        </w:rPr>
        <w:t xml:space="preserve">z </w:t>
      </w:r>
      <w:r w:rsidR="00C012C1" w:rsidRPr="00C012C1">
        <w:rPr>
          <w:rFonts w:cs="Arial"/>
          <w:szCs w:val="20"/>
          <w:lang w:val="sl-SI"/>
        </w:rPr>
        <w:t>»</w:t>
      </w:r>
      <w:r w:rsidR="00C012C1">
        <w:rPr>
          <w:rFonts w:cs="Arial"/>
          <w:szCs w:val="20"/>
          <w:lang w:val="sl-SI"/>
        </w:rPr>
        <w:t>DA</w:t>
      </w:r>
      <w:r w:rsidR="00C012C1" w:rsidRPr="00C012C1">
        <w:rPr>
          <w:rFonts w:cs="Arial"/>
          <w:szCs w:val="20"/>
          <w:lang w:val="sl-SI"/>
        </w:rPr>
        <w:t xml:space="preserve">«. </w:t>
      </w:r>
      <w:r w:rsidR="00035E08" w:rsidRPr="00C012C1">
        <w:rPr>
          <w:rFonts w:cs="Arial"/>
          <w:szCs w:val="20"/>
          <w:lang w:val="sl-SI"/>
        </w:rPr>
        <w:t xml:space="preserve">V primeru, da gre za preklic </w:t>
      </w:r>
      <w:r w:rsidR="00C87708">
        <w:rPr>
          <w:rFonts w:cs="Arial"/>
          <w:szCs w:val="20"/>
          <w:lang w:val="sl-SI"/>
        </w:rPr>
        <w:t xml:space="preserve">notranje EDP </w:t>
      </w:r>
      <w:r w:rsidR="00C012C1">
        <w:rPr>
          <w:rFonts w:cs="Arial"/>
          <w:szCs w:val="20"/>
          <w:lang w:val="sl-SI"/>
        </w:rPr>
        <w:t>pravice</w:t>
      </w:r>
      <w:r w:rsidR="00035E08" w:rsidRPr="00C012C1">
        <w:rPr>
          <w:rFonts w:cs="Arial"/>
          <w:szCs w:val="20"/>
          <w:lang w:val="sl-SI"/>
        </w:rPr>
        <w:t xml:space="preserve">, se pri obsegu pooblastila označi </w:t>
      </w:r>
      <w:r w:rsidR="00C012C1">
        <w:rPr>
          <w:rFonts w:cs="Arial"/>
          <w:szCs w:val="20"/>
          <w:lang w:val="sl-SI"/>
        </w:rPr>
        <w:t>vsa polja z</w:t>
      </w:r>
      <w:r w:rsidR="00035E08" w:rsidRPr="00C012C1">
        <w:rPr>
          <w:rFonts w:cs="Arial"/>
          <w:szCs w:val="20"/>
          <w:lang w:val="sl-SI"/>
        </w:rPr>
        <w:t xml:space="preserve"> »NE.</w:t>
      </w:r>
      <w:r>
        <w:rPr>
          <w:rFonts w:cs="Arial"/>
          <w:b/>
          <w:szCs w:val="20"/>
          <w:lang w:val="sl-SI"/>
        </w:rPr>
        <w:t xml:space="preserve"> </w:t>
      </w:r>
      <w:r w:rsidR="00035E08" w:rsidRPr="00C012C1">
        <w:rPr>
          <w:rFonts w:cs="Arial"/>
          <w:szCs w:val="20"/>
          <w:lang w:val="sl-SI"/>
        </w:rPr>
        <w:t xml:space="preserve">Pooblastilo lahko velja v </w:t>
      </w:r>
      <w:r w:rsidR="0032381F" w:rsidRPr="00C012C1">
        <w:rPr>
          <w:rFonts w:cs="Arial"/>
          <w:szCs w:val="20"/>
          <w:lang w:val="sl-SI"/>
        </w:rPr>
        <w:t xml:space="preserve">določenem časovnem obdobju </w:t>
      </w:r>
      <w:r w:rsidR="00035E08" w:rsidRPr="00C012C1">
        <w:rPr>
          <w:rFonts w:cs="Arial"/>
          <w:szCs w:val="20"/>
          <w:lang w:val="sl-SI"/>
        </w:rPr>
        <w:t>ali do preklica.</w:t>
      </w:r>
      <w:r w:rsidR="00C012C1">
        <w:rPr>
          <w:rFonts w:cs="Arial"/>
          <w:szCs w:val="20"/>
          <w:lang w:val="sl-SI"/>
        </w:rPr>
        <w:t xml:space="preserve"> Pri tem je treba upoštevati določen časovni zamik od oddaje ob</w:t>
      </w:r>
      <w:r>
        <w:rPr>
          <w:rFonts w:cs="Arial"/>
          <w:szCs w:val="20"/>
          <w:lang w:val="sl-SI"/>
        </w:rPr>
        <w:t xml:space="preserve">razca EDP-PI na pošto pa do samega vnosa </w:t>
      </w:r>
      <w:r w:rsidR="00C87708">
        <w:rPr>
          <w:rFonts w:cs="Arial"/>
          <w:szCs w:val="20"/>
          <w:lang w:val="sl-SI"/>
        </w:rPr>
        <w:t>EDP pravic</w:t>
      </w:r>
      <w:r w:rsidR="00C012C1">
        <w:rPr>
          <w:rFonts w:cs="Arial"/>
          <w:szCs w:val="20"/>
          <w:lang w:val="sl-SI"/>
        </w:rPr>
        <w:t xml:space="preserve"> s strani uslužbenca Finančne uprave RS.</w:t>
      </w:r>
    </w:p>
    <w:p w:rsidR="00935B68" w:rsidRDefault="00935B68" w:rsidP="00203D5B">
      <w:pPr>
        <w:spacing w:line="23" w:lineRule="atLeast"/>
        <w:jc w:val="both"/>
        <w:rPr>
          <w:rFonts w:cs="Arial"/>
          <w:szCs w:val="20"/>
          <w:lang w:val="sl-SI"/>
        </w:rPr>
      </w:pPr>
    </w:p>
    <w:p w:rsidR="00F02E53" w:rsidRDefault="00935B68" w:rsidP="00567E76">
      <w:pPr>
        <w:spacing w:line="23" w:lineRule="atLeast"/>
        <w:jc w:val="both"/>
        <w:rPr>
          <w:rFonts w:cs="Arial"/>
          <w:szCs w:val="20"/>
          <w:lang w:val="sl-SI"/>
        </w:rPr>
      </w:pPr>
      <w:r w:rsidRPr="00935B68">
        <w:rPr>
          <w:rFonts w:cs="Arial"/>
          <w:b/>
          <w:szCs w:val="20"/>
          <w:lang w:val="sl-SI"/>
        </w:rPr>
        <w:t>Datum in podpis pooblastitelja oziroma njegovega zastopnika:</w:t>
      </w:r>
      <w:r>
        <w:rPr>
          <w:rFonts w:cs="Arial"/>
          <w:szCs w:val="20"/>
          <w:lang w:val="sl-SI"/>
        </w:rPr>
        <w:t xml:space="preserve"> </w:t>
      </w:r>
      <w:r w:rsidR="002B59F7">
        <w:rPr>
          <w:rFonts w:cs="Arial"/>
          <w:szCs w:val="20"/>
          <w:lang w:val="sl-SI"/>
        </w:rPr>
        <w:t xml:space="preserve">Obrazec EDP-PI je treba kot vsako drugo </w:t>
      </w:r>
      <w:r>
        <w:rPr>
          <w:rFonts w:cs="Arial"/>
          <w:szCs w:val="20"/>
          <w:lang w:val="sl-SI"/>
        </w:rPr>
        <w:t xml:space="preserve">vlogo </w:t>
      </w:r>
      <w:r w:rsidR="002B59F7">
        <w:rPr>
          <w:rFonts w:cs="Arial"/>
          <w:szCs w:val="20"/>
          <w:lang w:val="sl-SI"/>
        </w:rPr>
        <w:t>v skladu s 63. členom Zakona o splošnem upravnem postopku,</w:t>
      </w:r>
      <w:r>
        <w:rPr>
          <w:rFonts w:cs="Arial"/>
          <w:szCs w:val="20"/>
          <w:lang w:val="sl-SI"/>
        </w:rPr>
        <w:t xml:space="preserve"> lastnoročno podpisati </w:t>
      </w:r>
      <w:r w:rsidR="002B59F7">
        <w:rPr>
          <w:rFonts w:cs="Arial"/>
          <w:szCs w:val="20"/>
          <w:lang w:val="sl-SI"/>
        </w:rPr>
        <w:t xml:space="preserve">(pooblastitelj) </w:t>
      </w:r>
      <w:r>
        <w:rPr>
          <w:rFonts w:cs="Arial"/>
          <w:szCs w:val="20"/>
          <w:lang w:val="sl-SI"/>
        </w:rPr>
        <w:t xml:space="preserve">in </w:t>
      </w:r>
      <w:r w:rsidR="002B59F7">
        <w:rPr>
          <w:rFonts w:cs="Arial"/>
          <w:szCs w:val="20"/>
          <w:lang w:val="sl-SI"/>
        </w:rPr>
        <w:t>ga</w:t>
      </w:r>
      <w:r>
        <w:rPr>
          <w:rFonts w:cs="Arial"/>
          <w:szCs w:val="20"/>
          <w:lang w:val="sl-SI"/>
        </w:rPr>
        <w:t xml:space="preserve"> </w:t>
      </w:r>
      <w:r w:rsidR="002B59F7" w:rsidRPr="002B59F7">
        <w:rPr>
          <w:rFonts w:cs="Arial"/>
          <w:szCs w:val="20"/>
          <w:lang w:val="sl-SI"/>
        </w:rPr>
        <w:t>v fizični obliki dostaviti (npr. osebno, prek pošte) na pristojni finančni</w:t>
      </w:r>
      <w:r w:rsidR="002B59F7">
        <w:rPr>
          <w:rFonts w:cs="Arial"/>
          <w:szCs w:val="20"/>
          <w:lang w:val="sl-SI"/>
        </w:rPr>
        <w:t xml:space="preserve"> urad, sicer je vloga nepopolna</w:t>
      </w:r>
      <w:r>
        <w:rPr>
          <w:rFonts w:cs="Arial"/>
          <w:szCs w:val="20"/>
          <w:lang w:val="sl-SI"/>
        </w:rPr>
        <w:t>.</w:t>
      </w:r>
    </w:p>
    <w:p w:rsidR="00567E76" w:rsidRPr="00567E76" w:rsidRDefault="00567E76" w:rsidP="00567E76">
      <w:pPr>
        <w:spacing w:line="23" w:lineRule="atLeast"/>
        <w:jc w:val="both"/>
        <w:rPr>
          <w:rFonts w:cs="Arial"/>
          <w:b/>
          <w:szCs w:val="20"/>
          <w:lang w:val="sl-SI"/>
        </w:rPr>
      </w:pPr>
    </w:p>
    <w:sectPr w:rsidR="00567E76" w:rsidRPr="00567E76" w:rsidSect="00F0025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20" w:rsidRDefault="00BD0820">
      <w:pPr>
        <w:spacing w:line="240" w:lineRule="auto"/>
      </w:pPr>
      <w:r>
        <w:separator/>
      </w:r>
    </w:p>
  </w:endnote>
  <w:endnote w:type="continuationSeparator" w:id="0">
    <w:p w:rsidR="00BD0820" w:rsidRDefault="00BD0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1" w:rsidRDefault="00441826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5B05D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5B05D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1" w:rsidRDefault="00441826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5B05DA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5B05DA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20" w:rsidRDefault="00BD0820">
      <w:pPr>
        <w:spacing w:line="240" w:lineRule="auto"/>
      </w:pPr>
      <w:r>
        <w:separator/>
      </w:r>
    </w:p>
  </w:footnote>
  <w:footnote w:type="continuationSeparator" w:id="0">
    <w:p w:rsidR="00BD0820" w:rsidRDefault="00BD0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1" w:rsidRPr="00110CBD" w:rsidRDefault="000B0B21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6"/>
      <w:gridCol w:w="2255"/>
    </w:tblGrid>
    <w:tr w:rsidR="000A5B9D" w:rsidTr="00653842">
      <w:tc>
        <w:tcPr>
          <w:tcW w:w="6771" w:type="dxa"/>
          <w:vAlign w:val="center"/>
        </w:tcPr>
        <w:p w:rsidR="000A5B9D" w:rsidRPr="003F59F2" w:rsidRDefault="000A5B9D" w:rsidP="000A5B9D">
          <w:pPr>
            <w:pStyle w:val="Glava"/>
            <w:tabs>
              <w:tab w:val="center" w:pos="8364"/>
            </w:tabs>
            <w:rPr>
              <w:rFonts w:cs="Arial"/>
              <w:sz w:val="12"/>
              <w:szCs w:val="12"/>
            </w:rPr>
          </w:pPr>
          <w:proofErr w:type="spellStart"/>
          <w:r w:rsidRPr="003F59F2">
            <w:rPr>
              <w:rFonts w:cs="Arial"/>
              <w:sz w:val="12"/>
              <w:szCs w:val="12"/>
            </w:rPr>
            <w:t>Obrazec</w:t>
          </w:r>
          <w:proofErr w:type="spellEnd"/>
          <w:r w:rsidRPr="003F59F2">
            <w:rPr>
              <w:rFonts w:cs="Arial"/>
              <w:sz w:val="12"/>
              <w:szCs w:val="12"/>
            </w:rPr>
            <w:t xml:space="preserve"> EDP-PI</w:t>
          </w:r>
        </w:p>
        <w:p w:rsidR="000A5B9D" w:rsidRPr="003107B1" w:rsidRDefault="00C87708" w:rsidP="000A5B9D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sz w:val="12"/>
              <w:szCs w:val="12"/>
            </w:rPr>
            <w:t>(11.10</w:t>
          </w:r>
          <w:r w:rsidR="000A5B9D" w:rsidRPr="003F59F2">
            <w:rPr>
              <w:rFonts w:cs="Arial"/>
              <w:sz w:val="12"/>
              <w:szCs w:val="12"/>
            </w:rPr>
            <w:t>.2018)</w:t>
          </w:r>
        </w:p>
      </w:tc>
      <w:tc>
        <w:tcPr>
          <w:tcW w:w="2268" w:type="dxa"/>
          <w:vAlign w:val="center"/>
        </w:tcPr>
        <w:p w:rsidR="000A5B9D" w:rsidRDefault="000A5B9D" w:rsidP="000A5B9D">
          <w:pPr>
            <w:pStyle w:val="Glava"/>
            <w:tabs>
              <w:tab w:val="center" w:pos="8364"/>
            </w:tabs>
            <w:jc w:val="center"/>
            <w:rPr>
              <w:rFonts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val="sl-SI" w:eastAsia="sl-SI"/>
            </w:rPr>
            <w:drawing>
              <wp:inline distT="0" distB="0" distL="0" distR="0" wp14:anchorId="2EB149C4" wp14:editId="6267AB9C">
                <wp:extent cx="792584" cy="292100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A5B9D" w:rsidRPr="00B56593" w:rsidRDefault="000A5B9D" w:rsidP="000A5B9D">
          <w:pPr>
            <w:pStyle w:val="Glava"/>
            <w:tabs>
              <w:tab w:val="center" w:pos="8364"/>
            </w:tabs>
            <w:jc w:val="center"/>
            <w:rPr>
              <w:rFonts w:cs="Arial"/>
              <w:color w:val="006666"/>
              <w:sz w:val="20"/>
              <w:szCs w:val="20"/>
            </w:rPr>
          </w:pPr>
          <w:r w:rsidRPr="00B56593">
            <w:rPr>
              <w:rFonts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0B0B21" w:rsidRPr="008F3500" w:rsidRDefault="000B0B21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CA9A0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44BBD2" w:tentative="1">
      <w:start w:val="1"/>
      <w:numFmt w:val="lowerLetter"/>
      <w:lvlText w:val="%2."/>
      <w:lvlJc w:val="left"/>
      <w:pPr>
        <w:ind w:left="1800" w:hanging="360"/>
      </w:pPr>
    </w:lvl>
    <w:lvl w:ilvl="2" w:tplc="EAD2FB7E" w:tentative="1">
      <w:start w:val="1"/>
      <w:numFmt w:val="lowerRoman"/>
      <w:lvlText w:val="%3."/>
      <w:lvlJc w:val="right"/>
      <w:pPr>
        <w:ind w:left="2520" w:hanging="180"/>
      </w:pPr>
    </w:lvl>
    <w:lvl w:ilvl="3" w:tplc="9A0404B2" w:tentative="1">
      <w:start w:val="1"/>
      <w:numFmt w:val="decimal"/>
      <w:lvlText w:val="%4."/>
      <w:lvlJc w:val="left"/>
      <w:pPr>
        <w:ind w:left="3240" w:hanging="360"/>
      </w:pPr>
    </w:lvl>
    <w:lvl w:ilvl="4" w:tplc="5B6A6552" w:tentative="1">
      <w:start w:val="1"/>
      <w:numFmt w:val="lowerLetter"/>
      <w:lvlText w:val="%5."/>
      <w:lvlJc w:val="left"/>
      <w:pPr>
        <w:ind w:left="3960" w:hanging="360"/>
      </w:pPr>
    </w:lvl>
    <w:lvl w:ilvl="5" w:tplc="9AF066A4" w:tentative="1">
      <w:start w:val="1"/>
      <w:numFmt w:val="lowerRoman"/>
      <w:lvlText w:val="%6."/>
      <w:lvlJc w:val="right"/>
      <w:pPr>
        <w:ind w:left="4680" w:hanging="180"/>
      </w:pPr>
    </w:lvl>
    <w:lvl w:ilvl="6" w:tplc="18AE3BA6" w:tentative="1">
      <w:start w:val="1"/>
      <w:numFmt w:val="decimal"/>
      <w:lvlText w:val="%7."/>
      <w:lvlJc w:val="left"/>
      <w:pPr>
        <w:ind w:left="5400" w:hanging="360"/>
      </w:pPr>
    </w:lvl>
    <w:lvl w:ilvl="7" w:tplc="9A14754A" w:tentative="1">
      <w:start w:val="1"/>
      <w:numFmt w:val="lowerLetter"/>
      <w:lvlText w:val="%8."/>
      <w:lvlJc w:val="left"/>
      <w:pPr>
        <w:ind w:left="6120" w:hanging="360"/>
      </w:pPr>
    </w:lvl>
    <w:lvl w:ilvl="8" w:tplc="1136AC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5588C"/>
    <w:multiLevelType w:val="hybridMultilevel"/>
    <w:tmpl w:val="1BA27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332E"/>
    <w:multiLevelType w:val="hybridMultilevel"/>
    <w:tmpl w:val="3F142EB2"/>
    <w:lvl w:ilvl="0" w:tplc="EBEC7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E340D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78BC48" w:tentative="1">
      <w:start w:val="1"/>
      <w:numFmt w:val="lowerLetter"/>
      <w:lvlText w:val="%2."/>
      <w:lvlJc w:val="left"/>
      <w:pPr>
        <w:ind w:left="1080" w:hanging="360"/>
      </w:pPr>
    </w:lvl>
    <w:lvl w:ilvl="2" w:tplc="B14C4610" w:tentative="1">
      <w:start w:val="1"/>
      <w:numFmt w:val="lowerRoman"/>
      <w:lvlText w:val="%3."/>
      <w:lvlJc w:val="right"/>
      <w:pPr>
        <w:ind w:left="1800" w:hanging="180"/>
      </w:pPr>
    </w:lvl>
    <w:lvl w:ilvl="3" w:tplc="63B448A4" w:tentative="1">
      <w:start w:val="1"/>
      <w:numFmt w:val="decimal"/>
      <w:lvlText w:val="%4."/>
      <w:lvlJc w:val="left"/>
      <w:pPr>
        <w:ind w:left="2520" w:hanging="360"/>
      </w:pPr>
    </w:lvl>
    <w:lvl w:ilvl="4" w:tplc="29B8CCC2" w:tentative="1">
      <w:start w:val="1"/>
      <w:numFmt w:val="lowerLetter"/>
      <w:lvlText w:val="%5."/>
      <w:lvlJc w:val="left"/>
      <w:pPr>
        <w:ind w:left="3240" w:hanging="360"/>
      </w:pPr>
    </w:lvl>
    <w:lvl w:ilvl="5" w:tplc="A630FD5E" w:tentative="1">
      <w:start w:val="1"/>
      <w:numFmt w:val="lowerRoman"/>
      <w:lvlText w:val="%6."/>
      <w:lvlJc w:val="right"/>
      <w:pPr>
        <w:ind w:left="3960" w:hanging="180"/>
      </w:pPr>
    </w:lvl>
    <w:lvl w:ilvl="6" w:tplc="9BEAFFC4" w:tentative="1">
      <w:start w:val="1"/>
      <w:numFmt w:val="decimal"/>
      <w:lvlText w:val="%7."/>
      <w:lvlJc w:val="left"/>
      <w:pPr>
        <w:ind w:left="4680" w:hanging="360"/>
      </w:pPr>
    </w:lvl>
    <w:lvl w:ilvl="7" w:tplc="CC80ED68" w:tentative="1">
      <w:start w:val="1"/>
      <w:numFmt w:val="lowerLetter"/>
      <w:lvlText w:val="%8."/>
      <w:lvlJc w:val="left"/>
      <w:pPr>
        <w:ind w:left="5400" w:hanging="360"/>
      </w:pPr>
    </w:lvl>
    <w:lvl w:ilvl="8" w:tplc="758885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E438C"/>
    <w:multiLevelType w:val="hybridMultilevel"/>
    <w:tmpl w:val="F4A01E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4917"/>
    <w:multiLevelType w:val="hybridMultilevel"/>
    <w:tmpl w:val="FA7602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372"/>
    <w:multiLevelType w:val="hybridMultilevel"/>
    <w:tmpl w:val="94FE8146"/>
    <w:lvl w:ilvl="0" w:tplc="BB426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66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E3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4E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07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6D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21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2C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1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D9F66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B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CE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E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0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E1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F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CB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2D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43B7B"/>
    <w:multiLevelType w:val="hybridMultilevel"/>
    <w:tmpl w:val="5000A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0486E"/>
    <w:multiLevelType w:val="hybridMultilevel"/>
    <w:tmpl w:val="2E82AD02"/>
    <w:lvl w:ilvl="0" w:tplc="3548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3797"/>
    <w:rsid w:val="000063FF"/>
    <w:rsid w:val="000206AE"/>
    <w:rsid w:val="00023A88"/>
    <w:rsid w:val="00035E08"/>
    <w:rsid w:val="000636E1"/>
    <w:rsid w:val="0008352D"/>
    <w:rsid w:val="000A07CE"/>
    <w:rsid w:val="000A2C92"/>
    <w:rsid w:val="000A5B9D"/>
    <w:rsid w:val="000A7238"/>
    <w:rsid w:val="000B0B21"/>
    <w:rsid w:val="000D08A9"/>
    <w:rsid w:val="000F3D38"/>
    <w:rsid w:val="00110CBD"/>
    <w:rsid w:val="001357B2"/>
    <w:rsid w:val="00151388"/>
    <w:rsid w:val="00151872"/>
    <w:rsid w:val="00160E5F"/>
    <w:rsid w:val="001A3BA5"/>
    <w:rsid w:val="001F3B21"/>
    <w:rsid w:val="001F7BC0"/>
    <w:rsid w:val="00202A77"/>
    <w:rsid w:val="00203D5B"/>
    <w:rsid w:val="00223D56"/>
    <w:rsid w:val="00232E47"/>
    <w:rsid w:val="00261D99"/>
    <w:rsid w:val="00262960"/>
    <w:rsid w:val="00271CE5"/>
    <w:rsid w:val="00282020"/>
    <w:rsid w:val="00285890"/>
    <w:rsid w:val="002934F1"/>
    <w:rsid w:val="00296D93"/>
    <w:rsid w:val="002B59F7"/>
    <w:rsid w:val="002C7EEB"/>
    <w:rsid w:val="002F490E"/>
    <w:rsid w:val="00304726"/>
    <w:rsid w:val="00315D82"/>
    <w:rsid w:val="003216C5"/>
    <w:rsid w:val="0032381F"/>
    <w:rsid w:val="00352109"/>
    <w:rsid w:val="0036365E"/>
    <w:rsid w:val="003636BF"/>
    <w:rsid w:val="00370AA7"/>
    <w:rsid w:val="00371034"/>
    <w:rsid w:val="0037479F"/>
    <w:rsid w:val="00377950"/>
    <w:rsid w:val="003828AD"/>
    <w:rsid w:val="003845B4"/>
    <w:rsid w:val="00387B1A"/>
    <w:rsid w:val="003B5CF4"/>
    <w:rsid w:val="003C3B1D"/>
    <w:rsid w:val="003D0306"/>
    <w:rsid w:val="003E1C74"/>
    <w:rsid w:val="003E7E9E"/>
    <w:rsid w:val="003F4966"/>
    <w:rsid w:val="00441826"/>
    <w:rsid w:val="00457C2B"/>
    <w:rsid w:val="00465928"/>
    <w:rsid w:val="00484A06"/>
    <w:rsid w:val="004A4233"/>
    <w:rsid w:val="004A6A59"/>
    <w:rsid w:val="004B160E"/>
    <w:rsid w:val="004D660E"/>
    <w:rsid w:val="005149DF"/>
    <w:rsid w:val="00525C18"/>
    <w:rsid w:val="00526246"/>
    <w:rsid w:val="00567106"/>
    <w:rsid w:val="00567E76"/>
    <w:rsid w:val="005709F2"/>
    <w:rsid w:val="005916E5"/>
    <w:rsid w:val="00593593"/>
    <w:rsid w:val="005B0438"/>
    <w:rsid w:val="005B05DA"/>
    <w:rsid w:val="005E1D3C"/>
    <w:rsid w:val="00621E34"/>
    <w:rsid w:val="006268BE"/>
    <w:rsid w:val="00632253"/>
    <w:rsid w:val="00642714"/>
    <w:rsid w:val="00643C4E"/>
    <w:rsid w:val="006455CE"/>
    <w:rsid w:val="00676496"/>
    <w:rsid w:val="006A0BCB"/>
    <w:rsid w:val="006C5DA1"/>
    <w:rsid w:val="006D42D9"/>
    <w:rsid w:val="006F142E"/>
    <w:rsid w:val="0071040F"/>
    <w:rsid w:val="00726463"/>
    <w:rsid w:val="00733017"/>
    <w:rsid w:val="00751D38"/>
    <w:rsid w:val="00766995"/>
    <w:rsid w:val="007674C4"/>
    <w:rsid w:val="00775FED"/>
    <w:rsid w:val="00783310"/>
    <w:rsid w:val="00794E63"/>
    <w:rsid w:val="007A4A6D"/>
    <w:rsid w:val="007C139C"/>
    <w:rsid w:val="007D1BCF"/>
    <w:rsid w:val="007D75CF"/>
    <w:rsid w:val="007E6DC5"/>
    <w:rsid w:val="00814B92"/>
    <w:rsid w:val="00827775"/>
    <w:rsid w:val="00853ED1"/>
    <w:rsid w:val="0088043C"/>
    <w:rsid w:val="00886FAC"/>
    <w:rsid w:val="008906C9"/>
    <w:rsid w:val="008A5918"/>
    <w:rsid w:val="008B2E72"/>
    <w:rsid w:val="008C00F2"/>
    <w:rsid w:val="008C5738"/>
    <w:rsid w:val="008D04F0"/>
    <w:rsid w:val="008F3500"/>
    <w:rsid w:val="009022B3"/>
    <w:rsid w:val="00924E3C"/>
    <w:rsid w:val="00935B68"/>
    <w:rsid w:val="00937E8C"/>
    <w:rsid w:val="009612BB"/>
    <w:rsid w:val="009644A0"/>
    <w:rsid w:val="009B0295"/>
    <w:rsid w:val="009C5340"/>
    <w:rsid w:val="009E42F2"/>
    <w:rsid w:val="00A05DC7"/>
    <w:rsid w:val="00A125C5"/>
    <w:rsid w:val="00A12D5C"/>
    <w:rsid w:val="00A216AF"/>
    <w:rsid w:val="00A3267F"/>
    <w:rsid w:val="00A34679"/>
    <w:rsid w:val="00A36906"/>
    <w:rsid w:val="00A45EAF"/>
    <w:rsid w:val="00A5039D"/>
    <w:rsid w:val="00A5409A"/>
    <w:rsid w:val="00A65EE7"/>
    <w:rsid w:val="00A70133"/>
    <w:rsid w:val="00A712B3"/>
    <w:rsid w:val="00A72510"/>
    <w:rsid w:val="00AA47FE"/>
    <w:rsid w:val="00AA5537"/>
    <w:rsid w:val="00AB0DAA"/>
    <w:rsid w:val="00AC5C16"/>
    <w:rsid w:val="00AD5A5B"/>
    <w:rsid w:val="00AE1792"/>
    <w:rsid w:val="00B011EA"/>
    <w:rsid w:val="00B17141"/>
    <w:rsid w:val="00B31575"/>
    <w:rsid w:val="00B677B6"/>
    <w:rsid w:val="00B6781F"/>
    <w:rsid w:val="00B8547D"/>
    <w:rsid w:val="00BB6987"/>
    <w:rsid w:val="00BC2517"/>
    <w:rsid w:val="00BC61EF"/>
    <w:rsid w:val="00BD0820"/>
    <w:rsid w:val="00BE423F"/>
    <w:rsid w:val="00C012C1"/>
    <w:rsid w:val="00C04BF0"/>
    <w:rsid w:val="00C250D5"/>
    <w:rsid w:val="00C47F8D"/>
    <w:rsid w:val="00C52DAE"/>
    <w:rsid w:val="00C57EED"/>
    <w:rsid w:val="00C71578"/>
    <w:rsid w:val="00C81391"/>
    <w:rsid w:val="00C87708"/>
    <w:rsid w:val="00C92898"/>
    <w:rsid w:val="00C97222"/>
    <w:rsid w:val="00CE1B37"/>
    <w:rsid w:val="00CE60F0"/>
    <w:rsid w:val="00CE7514"/>
    <w:rsid w:val="00D248DE"/>
    <w:rsid w:val="00D25427"/>
    <w:rsid w:val="00D31B74"/>
    <w:rsid w:val="00D35391"/>
    <w:rsid w:val="00D3564D"/>
    <w:rsid w:val="00D8542D"/>
    <w:rsid w:val="00DB11E1"/>
    <w:rsid w:val="00DC62F6"/>
    <w:rsid w:val="00DC6A71"/>
    <w:rsid w:val="00DD6CC3"/>
    <w:rsid w:val="00DE5B46"/>
    <w:rsid w:val="00E0357D"/>
    <w:rsid w:val="00E11511"/>
    <w:rsid w:val="00E24EC2"/>
    <w:rsid w:val="00E51C0F"/>
    <w:rsid w:val="00E8201C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576A"/>
    <w:rsid w:val="00F57FED"/>
    <w:rsid w:val="00F907E8"/>
    <w:rsid w:val="00FA410D"/>
    <w:rsid w:val="00FD746A"/>
    <w:rsid w:val="00FF2A0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35E08"/>
    <w:pPr>
      <w:spacing w:after="24" w:line="312" w:lineRule="atLeast"/>
    </w:pPr>
    <w:rPr>
      <w:rFonts w:ascii="Times New Roman" w:hAnsi="Times New Roman"/>
      <w:sz w:val="18"/>
      <w:szCs w:val="18"/>
      <w:lang w:val="sl-SI" w:eastAsia="sl-SI"/>
    </w:rPr>
  </w:style>
  <w:style w:type="character" w:styleId="SledenaHiperpovezava">
    <w:name w:val="FollowedHyperlink"/>
    <w:basedOn w:val="Privzetapisavaodstavka"/>
    <w:semiHidden/>
    <w:unhideWhenUsed/>
    <w:rsid w:val="003216C5"/>
    <w:rPr>
      <w:color w:val="800080" w:themeColor="followed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0A5B9D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39"/>
    <w:rsid w:val="000A5B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pages/registration/intro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PersonalPortal/Pages/StartPage/StartPage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56A1-3743-42F4-82E1-261FE903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2018-10-24T07:19:00Z</dcterms:created>
  <dcterms:modified xsi:type="dcterms:W3CDTF">2018-10-24T07:27:00Z</dcterms:modified>
</cp:coreProperties>
</file>