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92E" w:rsidRDefault="000B492E" w:rsidP="000B492E">
      <w:pPr>
        <w:widowControl/>
        <w:autoSpaceDE w:val="0"/>
        <w:autoSpaceDN w:val="0"/>
        <w:adjustRightInd w:val="0"/>
        <w:jc w:val="center"/>
        <w:rPr>
          <w:rFonts w:cs="Arial"/>
          <w:b/>
          <w:sz w:val="20"/>
        </w:rPr>
      </w:pPr>
      <w:r w:rsidRPr="00D910F1">
        <w:rPr>
          <w:rFonts w:cs="Arial"/>
          <w:b/>
          <w:sz w:val="20"/>
        </w:rPr>
        <w:t>OBRAZEC »</w:t>
      </w:r>
      <w:r w:rsidR="006978C8">
        <w:rPr>
          <w:rFonts w:cs="Arial"/>
          <w:b/>
          <w:sz w:val="20"/>
        </w:rPr>
        <w:t>J</w:t>
      </w:r>
      <w:r w:rsidR="006978C8" w:rsidRPr="006978C8">
        <w:rPr>
          <w:rFonts w:cs="Arial"/>
          <w:b/>
          <w:sz w:val="20"/>
        </w:rPr>
        <w:t>amstvo za predčasno prepustitev blaga v primeru začetka postopka za ugotavljanje kršitve</w:t>
      </w:r>
      <w:r w:rsidR="006978C8">
        <w:rPr>
          <w:rFonts w:cs="Arial"/>
          <w:b/>
          <w:sz w:val="20"/>
        </w:rPr>
        <w:t xml:space="preserve"> pravic intelektualne lastnine«</w:t>
      </w:r>
    </w:p>
    <w:p w:rsidR="000B492E" w:rsidRDefault="000B492E" w:rsidP="000B492E">
      <w:pPr>
        <w:widowControl/>
        <w:autoSpaceDE w:val="0"/>
        <w:autoSpaceDN w:val="0"/>
        <w:adjustRightInd w:val="0"/>
        <w:jc w:val="center"/>
        <w:rPr>
          <w:rFonts w:cs="Arial"/>
          <w:b/>
          <w:sz w:val="20"/>
        </w:rPr>
      </w:pPr>
    </w:p>
    <w:p w:rsidR="005900A3" w:rsidRDefault="00DD5FBD" w:rsidP="005900A3">
      <w:pPr>
        <w:widowControl/>
        <w:autoSpaceDE w:val="0"/>
        <w:autoSpaceDN w:val="0"/>
        <w:adjustRightInd w:val="0"/>
        <w:jc w:val="center"/>
        <w:rPr>
          <w:rFonts w:cs="Arial"/>
          <w:b/>
          <w:sz w:val="20"/>
        </w:rPr>
      </w:pPr>
      <w:r>
        <w:rPr>
          <w:rFonts w:cs="Arial"/>
          <w:b/>
          <w:sz w:val="20"/>
        </w:rPr>
        <w:t xml:space="preserve">             </w:t>
      </w:r>
      <w:r w:rsidR="00A829AE" w:rsidRPr="006E30F6">
        <w:rPr>
          <w:rFonts w:cs="Arial"/>
          <w:b/>
          <w:sz w:val="20"/>
        </w:rPr>
        <w:t xml:space="preserve">IZJAVA POROKA - </w:t>
      </w:r>
      <w:r w:rsidR="006978C8" w:rsidRPr="006978C8">
        <w:rPr>
          <w:rFonts w:cs="Arial"/>
          <w:b/>
          <w:sz w:val="20"/>
        </w:rPr>
        <w:t>Jamstvo za predčasno prepustitev blaga v primeru začetka postopka za ugotavljanje kršitve pravic intelektual</w:t>
      </w:r>
      <w:r>
        <w:rPr>
          <w:rFonts w:cs="Arial"/>
          <w:b/>
          <w:sz w:val="20"/>
        </w:rPr>
        <w:t>ne lastnine</w:t>
      </w:r>
    </w:p>
    <w:p w:rsidR="006978C8" w:rsidRPr="006E30F6" w:rsidRDefault="006978C8" w:rsidP="005900A3">
      <w:pPr>
        <w:widowControl/>
        <w:autoSpaceDE w:val="0"/>
        <w:autoSpaceDN w:val="0"/>
        <w:adjustRightInd w:val="0"/>
        <w:jc w:val="center"/>
        <w:rPr>
          <w:rFonts w:cs="Arial"/>
          <w:b/>
          <w:sz w:val="20"/>
        </w:rPr>
      </w:pPr>
    </w:p>
    <w:p w:rsidR="005900A3" w:rsidRPr="006E30F6" w:rsidRDefault="00A829AE" w:rsidP="00FE0D67">
      <w:pPr>
        <w:jc w:val="center"/>
        <w:rPr>
          <w:i/>
          <w:sz w:val="20"/>
        </w:rPr>
      </w:pPr>
      <w:r w:rsidRPr="006E30F6">
        <w:rPr>
          <w:sz w:val="20"/>
        </w:rPr>
        <w:t>I.</w:t>
      </w:r>
      <w:r w:rsidRPr="006E30F6">
        <w:rPr>
          <w:i/>
          <w:sz w:val="20"/>
        </w:rPr>
        <w:t xml:space="preserve"> Izjava poroka</w:t>
      </w:r>
    </w:p>
    <w:p w:rsidR="005900A3" w:rsidRPr="006E30F6" w:rsidRDefault="005900A3" w:rsidP="00BD4E0E">
      <w:pPr>
        <w:numPr>
          <w:ilvl w:val="0"/>
          <w:numId w:val="6"/>
        </w:numPr>
        <w:jc w:val="left"/>
        <w:rPr>
          <w:sz w:val="20"/>
        </w:rPr>
      </w:pPr>
      <w:r w:rsidRPr="006E30F6">
        <w:rPr>
          <w:sz w:val="20"/>
        </w:rPr>
        <w:t xml:space="preserve">Podpisani </w:t>
      </w:r>
      <w:r w:rsidR="00A829AE" w:rsidRPr="006E30F6">
        <w:rPr>
          <w:sz w:val="20"/>
        </w:rPr>
        <w:t>(</w:t>
      </w:r>
      <w:r w:rsidR="00EB2D14" w:rsidRPr="006E30F6">
        <w:rPr>
          <w:rStyle w:val="Konnaopomba-sklic"/>
          <w:rFonts w:cs="Arial"/>
          <w:sz w:val="20"/>
        </w:rPr>
        <w:endnoteReference w:id="1"/>
      </w:r>
      <w:r w:rsidR="00A829AE" w:rsidRPr="006E30F6">
        <w:rPr>
          <w:sz w:val="20"/>
        </w:rPr>
        <w:t>)</w:t>
      </w:r>
      <w:r w:rsidRPr="006E30F6">
        <w:rPr>
          <w:sz w:val="20"/>
        </w:rPr>
        <w:t xml:space="preserve"> ...............…………………………………………</w:t>
      </w:r>
      <w:r w:rsidR="007009D5" w:rsidRPr="006E30F6">
        <w:rPr>
          <w:sz w:val="20"/>
        </w:rPr>
        <w:t>…</w:t>
      </w:r>
      <w:r w:rsidR="00503366">
        <w:rPr>
          <w:sz w:val="20"/>
        </w:rPr>
        <w:t>……………..</w:t>
      </w:r>
      <w:r w:rsidR="00B43AE3" w:rsidRPr="006E30F6">
        <w:rPr>
          <w:sz w:val="20"/>
        </w:rPr>
        <w:t>……...</w:t>
      </w:r>
      <w:r w:rsidRPr="006E30F6">
        <w:rPr>
          <w:sz w:val="20"/>
        </w:rPr>
        <w:t>……………………</w:t>
      </w:r>
    </w:p>
    <w:p w:rsidR="005900A3" w:rsidRPr="006E30F6" w:rsidRDefault="005900A3" w:rsidP="00BD4E0E">
      <w:pPr>
        <w:ind w:left="360"/>
        <w:jc w:val="left"/>
        <w:rPr>
          <w:sz w:val="20"/>
        </w:rPr>
      </w:pPr>
      <w:r w:rsidRPr="006E30F6">
        <w:rPr>
          <w:sz w:val="20"/>
        </w:rPr>
        <w:t xml:space="preserve">prebivališče v/na </w:t>
      </w:r>
      <w:r w:rsidR="00A829AE" w:rsidRPr="006E30F6">
        <w:rPr>
          <w:sz w:val="20"/>
        </w:rPr>
        <w:t>(</w:t>
      </w:r>
      <w:r w:rsidR="00EB2D14" w:rsidRPr="006E30F6">
        <w:rPr>
          <w:rStyle w:val="Konnaopomba-sklic"/>
          <w:rFonts w:cs="Arial"/>
          <w:sz w:val="20"/>
        </w:rPr>
        <w:endnoteReference w:id="2"/>
      </w:r>
      <w:r w:rsidR="00EB2D14" w:rsidRPr="006E30F6">
        <w:rPr>
          <w:sz w:val="20"/>
        </w:rPr>
        <w:t>)</w:t>
      </w:r>
      <w:r w:rsidR="00A829AE" w:rsidRPr="006E30F6">
        <w:rPr>
          <w:sz w:val="20"/>
        </w:rPr>
        <w:t>...</w:t>
      </w:r>
      <w:r w:rsidRPr="006E30F6">
        <w:rPr>
          <w:sz w:val="20"/>
        </w:rPr>
        <w:t>.............……………………………………………………</w:t>
      </w:r>
      <w:r w:rsidR="00503366">
        <w:rPr>
          <w:sz w:val="20"/>
        </w:rPr>
        <w:t>………….</w:t>
      </w:r>
      <w:r w:rsidRPr="006E30F6">
        <w:rPr>
          <w:sz w:val="20"/>
        </w:rPr>
        <w:t>…</w:t>
      </w:r>
      <w:r w:rsidR="00B43AE3" w:rsidRPr="006E30F6">
        <w:rPr>
          <w:sz w:val="20"/>
        </w:rPr>
        <w:t>…………</w:t>
      </w:r>
      <w:r w:rsidR="007009D5" w:rsidRPr="006E30F6">
        <w:rPr>
          <w:sz w:val="20"/>
        </w:rPr>
        <w:t>…</w:t>
      </w:r>
    </w:p>
    <w:p w:rsidR="005900A3" w:rsidRPr="006E30F6" w:rsidRDefault="005900A3" w:rsidP="00BD4E0E">
      <w:pPr>
        <w:ind w:left="360"/>
        <w:jc w:val="left"/>
        <w:rPr>
          <w:sz w:val="20"/>
        </w:rPr>
      </w:pPr>
      <w:r w:rsidRPr="006E30F6">
        <w:rPr>
          <w:sz w:val="20"/>
        </w:rPr>
        <w:t xml:space="preserve">solidarno </w:t>
      </w:r>
      <w:r w:rsidR="00A85A7C" w:rsidRPr="006E30F6">
        <w:rPr>
          <w:sz w:val="20"/>
        </w:rPr>
        <w:t xml:space="preserve">in posamično </w:t>
      </w:r>
      <w:r w:rsidRPr="006E30F6">
        <w:rPr>
          <w:sz w:val="20"/>
        </w:rPr>
        <w:t>jamči</w:t>
      </w:r>
      <w:r w:rsidR="00A829AE" w:rsidRPr="006E30F6">
        <w:rPr>
          <w:sz w:val="20"/>
        </w:rPr>
        <w:t>,</w:t>
      </w:r>
      <w:r w:rsidRPr="006E30F6">
        <w:rPr>
          <w:sz w:val="20"/>
        </w:rPr>
        <w:t xml:space="preserve"> pri uradu zavarovanja </w:t>
      </w:r>
      <w:r w:rsidR="00953EA4" w:rsidRPr="006E30F6">
        <w:rPr>
          <w:b/>
          <w:sz w:val="20"/>
        </w:rPr>
        <w:t>Finančna</w:t>
      </w:r>
      <w:r w:rsidR="00A85A7C" w:rsidRPr="006E30F6">
        <w:rPr>
          <w:b/>
          <w:sz w:val="20"/>
        </w:rPr>
        <w:t xml:space="preserve"> uprava Republike Slovenije, Generalni </w:t>
      </w:r>
      <w:r w:rsidR="00953EA4" w:rsidRPr="006E30F6">
        <w:rPr>
          <w:b/>
          <w:sz w:val="20"/>
        </w:rPr>
        <w:t>finančni</w:t>
      </w:r>
      <w:r w:rsidR="00A85A7C" w:rsidRPr="006E30F6">
        <w:rPr>
          <w:b/>
          <w:sz w:val="20"/>
        </w:rPr>
        <w:t xml:space="preserve"> urad, Šmartinska cesta 55, 1</w:t>
      </w:r>
      <w:r w:rsidR="00953EA4" w:rsidRPr="006E30F6">
        <w:rPr>
          <w:b/>
          <w:sz w:val="20"/>
        </w:rPr>
        <w:t xml:space="preserve">000 </w:t>
      </w:r>
      <w:r w:rsidR="00A85A7C" w:rsidRPr="006E30F6">
        <w:rPr>
          <w:b/>
          <w:sz w:val="20"/>
        </w:rPr>
        <w:t>Ljubljana</w:t>
      </w:r>
    </w:p>
    <w:p w:rsidR="005900A3" w:rsidRPr="007A17B7" w:rsidRDefault="005900A3" w:rsidP="00BD4E0E">
      <w:pPr>
        <w:ind w:left="360"/>
        <w:jc w:val="left"/>
        <w:rPr>
          <w:b/>
          <w:sz w:val="20"/>
        </w:rPr>
      </w:pPr>
      <w:r w:rsidRPr="007A17B7">
        <w:rPr>
          <w:b/>
          <w:sz w:val="20"/>
        </w:rPr>
        <w:t>do najvišjega zneska</w:t>
      </w:r>
      <w:r w:rsidR="00EE709E">
        <w:rPr>
          <w:b/>
          <w:sz w:val="20"/>
        </w:rPr>
        <w:t xml:space="preserve"> </w:t>
      </w:r>
      <w:r w:rsidRPr="00847229">
        <w:rPr>
          <w:sz w:val="20"/>
        </w:rPr>
        <w:t>.</w:t>
      </w:r>
      <w:r w:rsidRPr="007A17B7">
        <w:rPr>
          <w:b/>
          <w:sz w:val="20"/>
        </w:rPr>
        <w:t>.................</w:t>
      </w:r>
      <w:r w:rsidR="00B43AE3" w:rsidRPr="007A17B7">
        <w:rPr>
          <w:b/>
          <w:sz w:val="20"/>
        </w:rPr>
        <w:t>...........................</w:t>
      </w:r>
      <w:r w:rsidRPr="007A17B7">
        <w:rPr>
          <w:b/>
          <w:sz w:val="20"/>
        </w:rPr>
        <w:t>…………………………</w:t>
      </w:r>
      <w:r w:rsidR="007009D5" w:rsidRPr="007A17B7">
        <w:rPr>
          <w:b/>
          <w:sz w:val="20"/>
        </w:rPr>
        <w:t>.</w:t>
      </w:r>
      <w:r w:rsidRPr="007A17B7">
        <w:rPr>
          <w:b/>
          <w:sz w:val="20"/>
        </w:rPr>
        <w:t>………………….</w:t>
      </w:r>
    </w:p>
    <w:p w:rsidR="00523E2B" w:rsidRPr="006E30F6" w:rsidRDefault="00D41280" w:rsidP="00840277">
      <w:pPr>
        <w:ind w:left="360"/>
        <w:rPr>
          <w:sz w:val="20"/>
        </w:rPr>
      </w:pPr>
      <w:r w:rsidRPr="006E30F6">
        <w:rPr>
          <w:sz w:val="20"/>
        </w:rPr>
        <w:t xml:space="preserve">v korist </w:t>
      </w:r>
      <w:r w:rsidR="00840277">
        <w:rPr>
          <w:sz w:val="20"/>
        </w:rPr>
        <w:t>Republike Slovenije</w:t>
      </w:r>
    </w:p>
    <w:p w:rsidR="00523E2B" w:rsidRPr="006E30F6" w:rsidRDefault="00523E2B" w:rsidP="00BD4E0E">
      <w:pPr>
        <w:ind w:left="360"/>
        <w:rPr>
          <w:sz w:val="20"/>
        </w:rPr>
      </w:pPr>
      <w:r w:rsidRPr="006E30F6">
        <w:rPr>
          <w:sz w:val="20"/>
        </w:rPr>
        <w:t xml:space="preserve">za vsak znesek, ki ga oseba, ki zagotavlja to zavarovanje </w:t>
      </w:r>
      <w:r w:rsidR="00174704" w:rsidRPr="006E30F6">
        <w:rPr>
          <w:sz w:val="20"/>
          <w:lang w:bidi="sl-SI"/>
        </w:rPr>
        <w:t>(</w:t>
      </w:r>
      <w:r w:rsidR="004E2B6E">
        <w:rPr>
          <w:rStyle w:val="Konnaopomba-sklic"/>
          <w:sz w:val="20"/>
          <w:lang w:bidi="sl-SI"/>
        </w:rPr>
        <w:endnoteReference w:id="3"/>
      </w:r>
      <w:r w:rsidRPr="006E30F6">
        <w:rPr>
          <w:sz w:val="20"/>
          <w:lang w:bidi="sl-SI"/>
        </w:rPr>
        <w:t>)</w:t>
      </w:r>
      <w:r w:rsidRPr="006E30F6">
        <w:rPr>
          <w:sz w:val="20"/>
        </w:rPr>
        <w:t xml:space="preserve">: </w:t>
      </w:r>
    </w:p>
    <w:p w:rsidR="00523E2B" w:rsidRPr="006E30F6" w:rsidRDefault="00523E2B" w:rsidP="00BD4E0E">
      <w:pPr>
        <w:ind w:left="360"/>
        <w:rPr>
          <w:sz w:val="20"/>
        </w:rPr>
      </w:pPr>
      <w:r w:rsidRPr="006E30F6">
        <w:rPr>
          <w:sz w:val="20"/>
        </w:rPr>
        <w:t>……………………………………………………………………………………………………………</w:t>
      </w:r>
      <w:r w:rsidR="00BF0916">
        <w:rPr>
          <w:sz w:val="20"/>
        </w:rPr>
        <w:t>…….,</w:t>
      </w:r>
    </w:p>
    <w:p w:rsidR="009330DB" w:rsidRDefault="006E30F6" w:rsidP="00BD4E0E">
      <w:pPr>
        <w:ind w:left="360"/>
        <w:rPr>
          <w:sz w:val="20"/>
          <w:lang w:bidi="sl-SI"/>
        </w:rPr>
      </w:pPr>
      <w:r w:rsidRPr="006E30F6">
        <w:rPr>
          <w:sz w:val="20"/>
          <w:lang w:bidi="sl-SI"/>
        </w:rPr>
        <w:t xml:space="preserve">morda dolguje ali </w:t>
      </w:r>
      <w:r w:rsidR="00840277">
        <w:rPr>
          <w:sz w:val="20"/>
          <w:lang w:bidi="sl-SI"/>
        </w:rPr>
        <w:t>ga bo dolgovala zgoraj navedeni državi</w:t>
      </w:r>
      <w:r w:rsidRPr="006E30F6">
        <w:rPr>
          <w:sz w:val="20"/>
          <w:lang w:bidi="sl-SI"/>
        </w:rPr>
        <w:t xml:space="preserve"> </w:t>
      </w:r>
      <w:r w:rsidR="00D950F9">
        <w:rPr>
          <w:sz w:val="20"/>
          <w:lang w:bidi="sl-SI"/>
        </w:rPr>
        <w:t xml:space="preserve">ali tretji osebi </w:t>
      </w:r>
      <w:r w:rsidR="00840277">
        <w:rPr>
          <w:sz w:val="20"/>
          <w:lang w:bidi="sl-SI"/>
        </w:rPr>
        <w:t xml:space="preserve">na podlagi 24. člena </w:t>
      </w:r>
      <w:r w:rsidR="009E575D">
        <w:rPr>
          <w:sz w:val="20"/>
          <w:lang w:bidi="sl-SI"/>
        </w:rPr>
        <w:t>Uredbe</w:t>
      </w:r>
      <w:r w:rsidR="009E575D" w:rsidRPr="009E575D">
        <w:rPr>
          <w:sz w:val="20"/>
          <w:lang w:bidi="sl-SI"/>
        </w:rPr>
        <w:t xml:space="preserve"> (EU) št. 608/2013 Evropskega parlamenta in Sveta z dne 12. junija 2013 o uveljavljanju pravic intelektualne lastnine s strani carinskih organov in razveljavitvi Uredbe Sveta (ES) št. 1383/2003 (UL L 181 z dne 29.6.2013</w:t>
      </w:r>
      <w:r w:rsidR="009E575D">
        <w:rPr>
          <w:sz w:val="20"/>
          <w:lang w:bidi="sl-SI"/>
        </w:rPr>
        <w:t>) in 7. člena Uredbe</w:t>
      </w:r>
      <w:r w:rsidR="009E575D" w:rsidRPr="009E575D">
        <w:rPr>
          <w:sz w:val="20"/>
          <w:lang w:bidi="sl-SI"/>
        </w:rPr>
        <w:t xml:space="preserve"> o izvajanju uredbe (EU) o uveljavljanju pravic intelektualne lastnine s strani carinskih organov (Uradni list RS, št. 29/16)</w:t>
      </w:r>
      <w:r w:rsidR="009E575D">
        <w:rPr>
          <w:sz w:val="20"/>
          <w:lang w:bidi="sl-SI"/>
        </w:rPr>
        <w:t>.</w:t>
      </w:r>
      <w:r w:rsidR="00125378">
        <w:rPr>
          <w:sz w:val="20"/>
          <w:lang w:bidi="sl-SI"/>
        </w:rPr>
        <w:t xml:space="preserve"> </w:t>
      </w:r>
    </w:p>
    <w:p w:rsidR="00B26AE8" w:rsidRDefault="00B26AE8" w:rsidP="009E575D">
      <w:pPr>
        <w:rPr>
          <w:b/>
          <w:sz w:val="20"/>
          <w:lang w:bidi="sl-SI"/>
        </w:rPr>
      </w:pPr>
    </w:p>
    <w:p w:rsidR="009E575D" w:rsidRDefault="00B55037" w:rsidP="00C62B95">
      <w:pPr>
        <w:keepNext w:val="0"/>
        <w:numPr>
          <w:ilvl w:val="0"/>
          <w:numId w:val="6"/>
        </w:numPr>
        <w:ind w:left="357" w:hanging="357"/>
        <w:rPr>
          <w:sz w:val="20"/>
          <w:lang w:bidi="sl-SI"/>
        </w:rPr>
      </w:pPr>
      <w:r w:rsidRPr="009E575D">
        <w:rPr>
          <w:sz w:val="20"/>
          <w:lang w:bidi="sl-SI"/>
        </w:rPr>
        <w:t>Podpisani se obvezuje, da b</w:t>
      </w:r>
      <w:r w:rsidR="009E575D" w:rsidRPr="009E575D">
        <w:rPr>
          <w:sz w:val="20"/>
          <w:lang w:bidi="sl-SI"/>
        </w:rPr>
        <w:t>o na prvi pisni poziv pristojnega organa</w:t>
      </w:r>
      <w:r w:rsidRPr="009E575D">
        <w:rPr>
          <w:sz w:val="20"/>
          <w:lang w:bidi="sl-SI"/>
        </w:rPr>
        <w:t xml:space="preserve"> držav</w:t>
      </w:r>
      <w:r w:rsidR="009E575D" w:rsidRPr="009E575D">
        <w:rPr>
          <w:sz w:val="20"/>
          <w:lang w:bidi="sl-SI"/>
        </w:rPr>
        <w:t>e</w:t>
      </w:r>
      <w:r w:rsidRPr="009E575D">
        <w:rPr>
          <w:sz w:val="20"/>
          <w:lang w:bidi="sl-SI"/>
        </w:rPr>
        <w:t xml:space="preserve"> iz točke 1 in brez možnosti odloga plačila za več kakor 30 dni od datuma poziva plačal zahtevane zneske do zgora</w:t>
      </w:r>
      <w:r w:rsidR="009E575D">
        <w:rPr>
          <w:sz w:val="20"/>
          <w:lang w:bidi="sl-SI"/>
        </w:rPr>
        <w:t xml:space="preserve">j navedenega najvišjega zneska. </w:t>
      </w:r>
    </w:p>
    <w:p w:rsidR="00B55037" w:rsidRPr="009E575D" w:rsidRDefault="00B55037" w:rsidP="009E575D">
      <w:pPr>
        <w:keepNext w:val="0"/>
        <w:ind w:left="357"/>
        <w:rPr>
          <w:sz w:val="20"/>
          <w:lang w:bidi="sl-SI"/>
        </w:rPr>
      </w:pPr>
      <w:r w:rsidRPr="009E575D">
        <w:rPr>
          <w:sz w:val="20"/>
          <w:lang w:bidi="sl-SI"/>
        </w:rPr>
        <w:t>Pristojni organi lahko na podlagi prošnje podpisanega in v vseh upravičenih primerih podaljšajo rok, v katerem je porok dolžan plačati zahtevane zneske, za več kakor 30 dni od datuma poziva za plačilo. Stroški, nastali zaradi odobritve dodatnega roka, zlasti pa morebitne obresti, morajo biti izračunani tako, da je znesek enak tistemu, ki bi se zaračunal v podobnih okoliščinah na denarnem ali finančnem trgu zadevne države.</w:t>
      </w:r>
    </w:p>
    <w:p w:rsidR="00B26AE8" w:rsidRDefault="00B26AE8" w:rsidP="00C62B95">
      <w:pPr>
        <w:keepNext w:val="0"/>
        <w:ind w:left="357"/>
        <w:rPr>
          <w:sz w:val="20"/>
          <w:lang w:bidi="sl-SI"/>
        </w:rPr>
      </w:pPr>
      <w:r w:rsidRPr="00D910F1">
        <w:rPr>
          <w:sz w:val="20"/>
          <w:lang w:bidi="sl-SI"/>
        </w:rPr>
        <w:t xml:space="preserve">Najvišji </w:t>
      </w:r>
      <w:r w:rsidR="00B55037" w:rsidRPr="00D910F1">
        <w:rPr>
          <w:sz w:val="20"/>
          <w:lang w:bidi="sl-SI"/>
        </w:rPr>
        <w:t xml:space="preserve">znesek </w:t>
      </w:r>
      <w:r w:rsidRPr="00D910F1">
        <w:rPr>
          <w:sz w:val="20"/>
          <w:lang w:bidi="sl-SI"/>
        </w:rPr>
        <w:t xml:space="preserve">zavarovanja </w:t>
      </w:r>
      <w:r w:rsidR="00B55037" w:rsidRPr="00D910F1">
        <w:rPr>
          <w:sz w:val="20"/>
          <w:lang w:bidi="sl-SI"/>
        </w:rPr>
        <w:t>se ne zmanjša za že plačan</w:t>
      </w:r>
      <w:r w:rsidR="009E575D">
        <w:rPr>
          <w:sz w:val="20"/>
          <w:lang w:bidi="sl-SI"/>
        </w:rPr>
        <w:t>e zneske pod pogoji iz te izjave.</w:t>
      </w:r>
    </w:p>
    <w:p w:rsidR="00125378" w:rsidRPr="00B55037" w:rsidRDefault="00125378" w:rsidP="00C62B95">
      <w:pPr>
        <w:keepNext w:val="0"/>
        <w:ind w:left="357"/>
        <w:rPr>
          <w:sz w:val="20"/>
          <w:lang w:bidi="sl-SI"/>
        </w:rPr>
      </w:pPr>
    </w:p>
    <w:p w:rsidR="00B26AE8" w:rsidRDefault="00BF4EE2" w:rsidP="00983B32">
      <w:pPr>
        <w:keepNext w:val="0"/>
        <w:numPr>
          <w:ilvl w:val="0"/>
          <w:numId w:val="6"/>
        </w:numPr>
        <w:rPr>
          <w:sz w:val="20"/>
        </w:rPr>
      </w:pPr>
      <w:r w:rsidRPr="00125378">
        <w:rPr>
          <w:sz w:val="20"/>
        </w:rPr>
        <w:t>Ta izjava je veljavna od dne, ko jo odobri urad zavarovanja. Podpis</w:t>
      </w:r>
      <w:r w:rsidR="009E575D" w:rsidRPr="00125378">
        <w:rPr>
          <w:sz w:val="20"/>
        </w:rPr>
        <w:t xml:space="preserve">ani je zavezan k plačilu </w:t>
      </w:r>
      <w:r w:rsidR="00983B32">
        <w:rPr>
          <w:sz w:val="20"/>
        </w:rPr>
        <w:t>vseh obračunanih obveznosti</w:t>
      </w:r>
      <w:r w:rsidR="00125378" w:rsidRPr="00125378">
        <w:rPr>
          <w:sz w:val="20"/>
        </w:rPr>
        <w:t xml:space="preserve"> </w:t>
      </w:r>
      <w:r w:rsidR="00983B32">
        <w:rPr>
          <w:sz w:val="20"/>
        </w:rPr>
        <w:t xml:space="preserve">v povezavi z </w:t>
      </w:r>
      <w:r w:rsidR="00983B32" w:rsidRPr="00983B32">
        <w:rPr>
          <w:sz w:val="20"/>
        </w:rPr>
        <w:t>ugotavljanje</w:t>
      </w:r>
      <w:r w:rsidR="00983B32">
        <w:rPr>
          <w:sz w:val="20"/>
        </w:rPr>
        <w:t>m</w:t>
      </w:r>
      <w:r w:rsidR="00983B32" w:rsidRPr="00983B32">
        <w:rPr>
          <w:sz w:val="20"/>
        </w:rPr>
        <w:t xml:space="preserve"> kršitve pravic intelektualne lastnine </w:t>
      </w:r>
      <w:r w:rsidR="00125378" w:rsidRPr="00125378">
        <w:rPr>
          <w:sz w:val="20"/>
        </w:rPr>
        <w:t xml:space="preserve">za blago, </w:t>
      </w:r>
      <w:r w:rsidR="00B278E4">
        <w:rPr>
          <w:sz w:val="20"/>
        </w:rPr>
        <w:t xml:space="preserve">ki je bilo </w:t>
      </w:r>
      <w:r w:rsidR="00125378" w:rsidRPr="00125378">
        <w:rPr>
          <w:sz w:val="20"/>
        </w:rPr>
        <w:t xml:space="preserve">zadržano </w:t>
      </w:r>
      <w:r w:rsidR="00125378">
        <w:rPr>
          <w:sz w:val="20"/>
        </w:rPr>
        <w:t>na podlagi ___________</w:t>
      </w:r>
      <w:r w:rsidR="00125378" w:rsidRPr="00125378">
        <w:rPr>
          <w:sz w:val="20"/>
        </w:rPr>
        <w:t xml:space="preserve">_________ št. ____________, z dne _________, in sicer do najvišjega zneska zavarovanja. </w:t>
      </w:r>
    </w:p>
    <w:p w:rsidR="00730E1C" w:rsidRDefault="00730E1C" w:rsidP="00C62B95">
      <w:pPr>
        <w:keepNext w:val="0"/>
        <w:spacing w:after="120"/>
        <w:rPr>
          <w:sz w:val="20"/>
        </w:rPr>
      </w:pPr>
      <w:bookmarkStart w:id="0" w:name="_GoBack"/>
      <w:bookmarkEnd w:id="0"/>
    </w:p>
    <w:p w:rsidR="00DF361B" w:rsidRPr="006E30F6" w:rsidRDefault="001A1B05" w:rsidP="00C62B95">
      <w:pPr>
        <w:keepNext w:val="0"/>
        <w:spacing w:after="120"/>
        <w:rPr>
          <w:sz w:val="20"/>
        </w:rPr>
      </w:pPr>
      <w:r>
        <w:rPr>
          <w:sz w:val="20"/>
        </w:rPr>
        <w:t xml:space="preserve">V/na </w:t>
      </w:r>
      <w:r w:rsidR="00AE2CE1" w:rsidRPr="006E30F6">
        <w:rPr>
          <w:sz w:val="20"/>
        </w:rPr>
        <w:t>…………………………</w:t>
      </w:r>
      <w:r w:rsidR="009330DB">
        <w:rPr>
          <w:sz w:val="20"/>
        </w:rPr>
        <w:t>………………………</w:t>
      </w:r>
    </w:p>
    <w:p w:rsidR="009330DB" w:rsidRDefault="00DF361B" w:rsidP="00BF0916">
      <w:pPr>
        <w:keepNext w:val="0"/>
        <w:spacing w:after="0"/>
        <w:rPr>
          <w:sz w:val="20"/>
        </w:rPr>
      </w:pPr>
      <w:r w:rsidRPr="006E30F6">
        <w:rPr>
          <w:sz w:val="20"/>
        </w:rPr>
        <w:t xml:space="preserve">dne </w:t>
      </w:r>
      <w:r w:rsidR="00AE2CE1" w:rsidRPr="006E30F6">
        <w:rPr>
          <w:sz w:val="20"/>
        </w:rPr>
        <w:t>…………………………</w:t>
      </w:r>
      <w:r w:rsidR="001A1B05">
        <w:rPr>
          <w:sz w:val="20"/>
        </w:rPr>
        <w:t>……………………….</w:t>
      </w:r>
    </w:p>
    <w:p w:rsidR="009330DB" w:rsidRPr="006E30F6" w:rsidRDefault="009330DB" w:rsidP="001A1B05">
      <w:pPr>
        <w:spacing w:after="0"/>
        <w:rPr>
          <w:sz w:val="20"/>
        </w:rPr>
      </w:pPr>
    </w:p>
    <w:p w:rsidR="00573663" w:rsidRPr="006E30F6" w:rsidRDefault="00573663" w:rsidP="00FE0D67">
      <w:pPr>
        <w:rPr>
          <w:sz w:val="20"/>
        </w:rPr>
      </w:pPr>
      <w:r w:rsidRPr="006E30F6">
        <w:rPr>
          <w:sz w:val="20"/>
        </w:rPr>
        <w:t>……………………………………………………………………………………………………………</w:t>
      </w:r>
      <w:r w:rsidR="001A1B05">
        <w:rPr>
          <w:sz w:val="20"/>
        </w:rPr>
        <w:t>………..</w:t>
      </w:r>
    </w:p>
    <w:p w:rsidR="00DF361B" w:rsidRDefault="001A1B05" w:rsidP="0083071C">
      <w:pPr>
        <w:spacing w:after="0"/>
        <w:jc w:val="center"/>
        <w:rPr>
          <w:sz w:val="20"/>
        </w:rPr>
      </w:pPr>
      <w:r w:rsidRPr="006E30F6">
        <w:rPr>
          <w:sz w:val="20"/>
        </w:rPr>
        <w:t xml:space="preserve"> </w:t>
      </w:r>
      <w:r w:rsidR="00DF361B" w:rsidRPr="006E30F6">
        <w:rPr>
          <w:sz w:val="20"/>
        </w:rPr>
        <w:t>(Podpis) (</w:t>
      </w:r>
      <w:r w:rsidR="004E2B6E">
        <w:rPr>
          <w:rStyle w:val="Konnaopomba-sklic"/>
          <w:sz w:val="20"/>
        </w:rPr>
        <w:endnoteReference w:id="4"/>
      </w:r>
      <w:r w:rsidR="00DF361B" w:rsidRPr="006E30F6">
        <w:rPr>
          <w:sz w:val="20"/>
        </w:rPr>
        <w:t>)</w:t>
      </w:r>
    </w:p>
    <w:p w:rsidR="00730E1C" w:rsidRDefault="00730E1C" w:rsidP="00B26AE8">
      <w:pPr>
        <w:keepNext w:val="0"/>
        <w:spacing w:after="0"/>
        <w:jc w:val="center"/>
        <w:rPr>
          <w:sz w:val="20"/>
        </w:rPr>
      </w:pPr>
    </w:p>
    <w:p w:rsidR="009330DB" w:rsidRDefault="009330DB" w:rsidP="00B26AE8">
      <w:pPr>
        <w:keepNext w:val="0"/>
        <w:spacing w:after="0"/>
        <w:jc w:val="center"/>
        <w:rPr>
          <w:sz w:val="20"/>
        </w:rPr>
      </w:pPr>
    </w:p>
    <w:p w:rsidR="009330DB" w:rsidRDefault="009330DB" w:rsidP="00B26AE8">
      <w:pPr>
        <w:keepNext w:val="0"/>
        <w:spacing w:after="0"/>
        <w:jc w:val="center"/>
        <w:rPr>
          <w:sz w:val="20"/>
        </w:rPr>
      </w:pPr>
    </w:p>
    <w:p w:rsidR="009330DB" w:rsidRPr="006E30F6" w:rsidRDefault="009330DB" w:rsidP="00B26AE8">
      <w:pPr>
        <w:keepNext w:val="0"/>
        <w:spacing w:after="0"/>
        <w:jc w:val="center"/>
        <w:rPr>
          <w:sz w:val="20"/>
        </w:rPr>
      </w:pPr>
    </w:p>
    <w:p w:rsidR="00DF361B" w:rsidRPr="006E30F6" w:rsidRDefault="00DF361B" w:rsidP="00B26AE8">
      <w:pPr>
        <w:keepNext w:val="0"/>
        <w:jc w:val="center"/>
        <w:rPr>
          <w:i/>
          <w:sz w:val="20"/>
        </w:rPr>
      </w:pPr>
      <w:r w:rsidRPr="001A1B05">
        <w:rPr>
          <w:sz w:val="20"/>
        </w:rPr>
        <w:t>II.</w:t>
      </w:r>
      <w:r w:rsidRPr="006E30F6">
        <w:rPr>
          <w:i/>
          <w:sz w:val="20"/>
        </w:rPr>
        <w:t xml:space="preserve"> Odobritev pri uradu zavarovanja</w:t>
      </w:r>
    </w:p>
    <w:p w:rsidR="00DF361B" w:rsidRDefault="00DF361B" w:rsidP="00B26AE8">
      <w:pPr>
        <w:keepNext w:val="0"/>
        <w:spacing w:after="0"/>
        <w:jc w:val="left"/>
        <w:rPr>
          <w:sz w:val="20"/>
        </w:rPr>
      </w:pPr>
      <w:r w:rsidRPr="006E30F6">
        <w:rPr>
          <w:sz w:val="20"/>
        </w:rPr>
        <w:t>Urad zavarovanja ……………………</w:t>
      </w:r>
      <w:r w:rsidR="00AE2CE1" w:rsidRPr="006E30F6">
        <w:rPr>
          <w:sz w:val="20"/>
        </w:rPr>
        <w:t>.</w:t>
      </w:r>
      <w:r w:rsidRPr="006E30F6">
        <w:rPr>
          <w:sz w:val="20"/>
        </w:rPr>
        <w:t>………………………………………………</w:t>
      </w:r>
      <w:r w:rsidR="009B2171" w:rsidRPr="006E30F6">
        <w:rPr>
          <w:sz w:val="20"/>
        </w:rPr>
        <w:t>……………</w:t>
      </w:r>
      <w:r w:rsidR="001A1B05">
        <w:rPr>
          <w:sz w:val="20"/>
        </w:rPr>
        <w:t>………….......</w:t>
      </w:r>
    </w:p>
    <w:p w:rsidR="001A1B05" w:rsidRPr="006E30F6" w:rsidRDefault="001A1B05" w:rsidP="00B26AE8">
      <w:pPr>
        <w:keepNext w:val="0"/>
        <w:spacing w:after="120"/>
        <w:jc w:val="left"/>
        <w:rPr>
          <w:sz w:val="20"/>
        </w:rPr>
      </w:pPr>
      <w:r>
        <w:rPr>
          <w:sz w:val="20"/>
        </w:rPr>
        <w:t>……………………………………………………………………………………………………………………….</w:t>
      </w:r>
    </w:p>
    <w:p w:rsidR="00A6179F" w:rsidRDefault="00DF361B" w:rsidP="00B26AE8">
      <w:pPr>
        <w:keepNext w:val="0"/>
        <w:spacing w:after="0"/>
        <w:rPr>
          <w:sz w:val="20"/>
        </w:rPr>
      </w:pPr>
      <w:r w:rsidRPr="006E30F6">
        <w:rPr>
          <w:sz w:val="20"/>
        </w:rPr>
        <w:t xml:space="preserve">Izjava poroka </w:t>
      </w:r>
      <w:r w:rsidR="00730E1C">
        <w:rPr>
          <w:sz w:val="20"/>
        </w:rPr>
        <w:t>odobrena</w:t>
      </w:r>
      <w:r w:rsidR="00730E1C" w:rsidRPr="006E30F6">
        <w:rPr>
          <w:sz w:val="20"/>
        </w:rPr>
        <w:t xml:space="preserve"> </w:t>
      </w:r>
      <w:r w:rsidRPr="006E30F6">
        <w:rPr>
          <w:sz w:val="20"/>
        </w:rPr>
        <w:t>dne …………………</w:t>
      </w:r>
      <w:r w:rsidR="00A6179F">
        <w:rPr>
          <w:sz w:val="20"/>
        </w:rPr>
        <w:t xml:space="preserve"> </w:t>
      </w:r>
    </w:p>
    <w:p w:rsidR="00125378" w:rsidRDefault="00125378" w:rsidP="00B26AE8">
      <w:pPr>
        <w:keepNext w:val="0"/>
        <w:spacing w:after="0"/>
        <w:rPr>
          <w:sz w:val="20"/>
        </w:rPr>
      </w:pPr>
    </w:p>
    <w:p w:rsidR="00A6179F" w:rsidRPr="006E30F6" w:rsidRDefault="00A6179F" w:rsidP="00B26AE8">
      <w:pPr>
        <w:keepNext w:val="0"/>
        <w:rPr>
          <w:sz w:val="20"/>
        </w:rPr>
      </w:pPr>
      <w:r w:rsidRPr="006E30F6">
        <w:rPr>
          <w:sz w:val="20"/>
        </w:rPr>
        <w:t>………………………</w:t>
      </w:r>
      <w:r>
        <w:rPr>
          <w:sz w:val="20"/>
        </w:rPr>
        <w:t>………………………………………………</w:t>
      </w:r>
    </w:p>
    <w:p w:rsidR="009A491D" w:rsidRDefault="00DF361B" w:rsidP="00B26AE8">
      <w:pPr>
        <w:keepNext w:val="0"/>
        <w:ind w:left="3540"/>
        <w:jc w:val="left"/>
        <w:rPr>
          <w:sz w:val="20"/>
        </w:rPr>
      </w:pPr>
      <w:r w:rsidRPr="006E30F6">
        <w:rPr>
          <w:sz w:val="20"/>
        </w:rPr>
        <w:t>(žig in podpis)</w:t>
      </w:r>
    </w:p>
    <w:p w:rsidR="00503366" w:rsidRDefault="00503366" w:rsidP="00B26AE8">
      <w:pPr>
        <w:keepNext w:val="0"/>
        <w:ind w:left="3540"/>
        <w:jc w:val="left"/>
        <w:rPr>
          <w:sz w:val="20"/>
        </w:rPr>
      </w:pPr>
    </w:p>
    <w:p w:rsidR="00503366" w:rsidRDefault="00503366" w:rsidP="00B26AE8">
      <w:pPr>
        <w:keepNext w:val="0"/>
        <w:ind w:left="3540"/>
        <w:jc w:val="left"/>
        <w:rPr>
          <w:sz w:val="20"/>
        </w:rPr>
      </w:pPr>
    </w:p>
    <w:p w:rsidR="00503366" w:rsidRPr="006E30F6" w:rsidRDefault="00503366" w:rsidP="00B26AE8">
      <w:pPr>
        <w:jc w:val="left"/>
        <w:rPr>
          <w:sz w:val="20"/>
        </w:rPr>
      </w:pPr>
    </w:p>
    <w:sectPr w:rsidR="00503366" w:rsidRPr="006E30F6">
      <w:headerReference w:type="default" r:id="rId8"/>
      <w:footerReference w:type="even" r:id="rId9"/>
      <w:footerReference w:type="default" r:id="rId10"/>
      <w:endnotePr>
        <w:numFmt w:val="decimal"/>
      </w:endnotePr>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0277" w:rsidRDefault="00840277">
      <w:r>
        <w:separator/>
      </w:r>
    </w:p>
  </w:endnote>
  <w:endnote w:type="continuationSeparator" w:id="0">
    <w:p w:rsidR="00840277" w:rsidRDefault="00840277">
      <w:r>
        <w:continuationSeparator/>
      </w:r>
    </w:p>
  </w:endnote>
  <w:endnote w:id="1">
    <w:p w:rsidR="00840277" w:rsidRPr="00573663" w:rsidRDefault="00840277"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sidRPr="00573663">
        <w:rPr>
          <w:rStyle w:val="Konnaopomba-sklic"/>
          <w:sz w:val="20"/>
        </w:rPr>
        <w:t xml:space="preserve"> </w:t>
      </w:r>
      <w:r>
        <w:rPr>
          <w:sz w:val="20"/>
        </w:rPr>
        <w:tab/>
        <w:t>Navedite p</w:t>
      </w:r>
      <w:r w:rsidRPr="00573663">
        <w:rPr>
          <w:rStyle w:val="Konnaopomba-sklic"/>
          <w:sz w:val="20"/>
          <w:vertAlign w:val="baseline"/>
        </w:rPr>
        <w:t>riimek in ime ali naziv podjetja</w:t>
      </w:r>
      <w:r>
        <w:rPr>
          <w:sz w:val="20"/>
        </w:rPr>
        <w:t xml:space="preserve"> - poroka.</w:t>
      </w:r>
    </w:p>
  </w:endnote>
  <w:endnote w:id="2">
    <w:p w:rsidR="00840277" w:rsidRPr="00573663" w:rsidRDefault="00840277" w:rsidP="00283AE3">
      <w:pPr>
        <w:spacing w:before="100" w:beforeAutospacing="1" w:after="100" w:afterAutospacing="1"/>
        <w:rPr>
          <w:rStyle w:val="Konnaopomba-sklic"/>
          <w:sz w:val="20"/>
          <w:vertAlign w:val="baseline"/>
        </w:rPr>
      </w:pPr>
      <w:r>
        <w:rPr>
          <w:sz w:val="20"/>
        </w:rPr>
        <w:t>(</w:t>
      </w:r>
      <w:r w:rsidRPr="00573663">
        <w:rPr>
          <w:rStyle w:val="Konnaopomba-sklic"/>
          <w:sz w:val="20"/>
        </w:rPr>
        <w:endnoteRef/>
      </w:r>
      <w:r>
        <w:rPr>
          <w:sz w:val="20"/>
        </w:rPr>
        <w:t>)</w:t>
      </w:r>
      <w:r>
        <w:rPr>
          <w:sz w:val="20"/>
        </w:rPr>
        <w:tab/>
      </w:r>
      <w:r>
        <w:rPr>
          <w:rStyle w:val="Konnaopomba-sklic"/>
          <w:sz w:val="20"/>
          <w:vertAlign w:val="baseline"/>
        </w:rPr>
        <w:t>Navedite p</w:t>
      </w:r>
      <w:r w:rsidRPr="00573663">
        <w:rPr>
          <w:rStyle w:val="Konnaopomba-sklic"/>
          <w:sz w:val="20"/>
          <w:vertAlign w:val="baseline"/>
        </w:rPr>
        <w:t>olni naslov</w:t>
      </w:r>
      <w:r>
        <w:rPr>
          <w:sz w:val="20"/>
        </w:rPr>
        <w:t xml:space="preserve"> poroka.</w:t>
      </w:r>
    </w:p>
  </w:endnote>
  <w:endnote w:id="3">
    <w:p w:rsidR="00840277" w:rsidRDefault="00840277" w:rsidP="00E82D93">
      <w:pPr>
        <w:pStyle w:val="Konnaopomba-besedilo"/>
        <w:spacing w:before="100" w:beforeAutospacing="1" w:after="100" w:afterAutospacing="1"/>
        <w:ind w:left="709" w:hanging="709"/>
      </w:pPr>
      <w:r>
        <w:t>(</w:t>
      </w:r>
      <w:r>
        <w:rPr>
          <w:rStyle w:val="Konnaopomba-sklic"/>
        </w:rPr>
        <w:endnoteRef/>
      </w:r>
      <w:r>
        <w:t xml:space="preserve">) </w:t>
      </w:r>
      <w:r>
        <w:tab/>
        <w:t>Navedite davčno oziroma drugo identifikacijsko številko, p</w:t>
      </w:r>
      <w:r w:rsidRPr="004E2B6E">
        <w:t>riimek in ime ali naziv podjetja ter polni naslov osebe, ki zagotavlja zavarovanje</w:t>
      </w:r>
      <w:r>
        <w:t>.</w:t>
      </w:r>
    </w:p>
  </w:endnote>
  <w:endnote w:id="4">
    <w:p w:rsidR="00840277" w:rsidRDefault="00840277" w:rsidP="00283AE3">
      <w:pPr>
        <w:pStyle w:val="Konnaopomba-besedilo"/>
        <w:spacing w:before="100" w:beforeAutospacing="1" w:after="100" w:afterAutospacing="1"/>
        <w:ind w:left="705" w:hanging="705"/>
      </w:pPr>
      <w:r>
        <w:t>(</w:t>
      </w:r>
      <w:r>
        <w:rPr>
          <w:rStyle w:val="Konnaopomba-sklic"/>
        </w:rPr>
        <w:endnoteRef/>
      </w:r>
      <w:r>
        <w:t xml:space="preserve">) </w:t>
      </w:r>
      <w:r>
        <w:tab/>
      </w:r>
      <w:r>
        <w:tab/>
      </w:r>
      <w:r w:rsidRPr="004E2B6E">
        <w:t>Oseba, ki podpisuje dokument, mora pred podpisom ročno vpisati naslednje: „Zavarovanje za znesek ...“ (znesek mora biti izpisan z besedo).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77" w:rsidRDefault="00840277" w:rsidP="008B7C12">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840277" w:rsidRDefault="00840277" w:rsidP="00636076">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77" w:rsidRDefault="00840277" w:rsidP="00636076">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D950F9">
      <w:rPr>
        <w:rStyle w:val="tevilkastrani"/>
        <w:noProof/>
      </w:rPr>
      <w:t>1</w:t>
    </w:r>
    <w:r>
      <w:rPr>
        <w:rStyle w:val="tevilkastrani"/>
      </w:rPr>
      <w:fldChar w:fldCharType="end"/>
    </w:r>
  </w:p>
  <w:p w:rsidR="00840277" w:rsidRDefault="00840277" w:rsidP="00636076">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0277" w:rsidRDefault="00840277">
      <w:r>
        <w:separator/>
      </w:r>
    </w:p>
  </w:footnote>
  <w:footnote w:type="continuationSeparator" w:id="0">
    <w:p w:rsidR="00840277" w:rsidRDefault="008402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0277" w:rsidRDefault="00840277" w:rsidP="00717379">
    <w:pPr>
      <w:pStyle w:val="Glava"/>
      <w:jc w:val="right"/>
    </w:pPr>
    <w:r w:rsidRPr="009C1159">
      <w:rPr>
        <w:noProof/>
      </w:rPr>
      <w:drawing>
        <wp:inline distT="0" distB="0" distL="0" distR="0" wp14:anchorId="21E42848" wp14:editId="48EA1E48">
          <wp:extent cx="906145" cy="413385"/>
          <wp:effectExtent l="0" t="0" r="8255" b="571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145" cy="4133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5F2376"/>
    <w:multiLevelType w:val="hybridMultilevel"/>
    <w:tmpl w:val="89D4ECE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2DB83275"/>
    <w:multiLevelType w:val="hybridMultilevel"/>
    <w:tmpl w:val="764A806E"/>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3FE26FEE"/>
    <w:multiLevelType w:val="hybridMultilevel"/>
    <w:tmpl w:val="33B869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565824A9"/>
    <w:multiLevelType w:val="hybridMultilevel"/>
    <w:tmpl w:val="514663C8"/>
    <w:lvl w:ilvl="0" w:tplc="FE28CA7C">
      <w:start w:val="1"/>
      <w:numFmt w:val="lowerLetter"/>
      <w:lvlText w:val="1%1)"/>
      <w:lvlJc w:val="left"/>
      <w:pPr>
        <w:ind w:left="360" w:hanging="360"/>
      </w:pPr>
      <w:rPr>
        <w:rFonts w:hint="default"/>
      </w:rPr>
    </w:lvl>
    <w:lvl w:ilvl="1" w:tplc="04240019" w:tentative="1">
      <w:start w:val="1"/>
      <w:numFmt w:val="lowerLetter"/>
      <w:lvlText w:val="%2."/>
      <w:lvlJc w:val="left"/>
      <w:pPr>
        <w:ind w:left="732" w:hanging="360"/>
      </w:pPr>
    </w:lvl>
    <w:lvl w:ilvl="2" w:tplc="0424001B" w:tentative="1">
      <w:start w:val="1"/>
      <w:numFmt w:val="lowerRoman"/>
      <w:lvlText w:val="%3."/>
      <w:lvlJc w:val="right"/>
      <w:pPr>
        <w:ind w:left="1452" w:hanging="180"/>
      </w:pPr>
    </w:lvl>
    <w:lvl w:ilvl="3" w:tplc="0424000F" w:tentative="1">
      <w:start w:val="1"/>
      <w:numFmt w:val="decimal"/>
      <w:lvlText w:val="%4."/>
      <w:lvlJc w:val="left"/>
      <w:pPr>
        <w:ind w:left="2172" w:hanging="360"/>
      </w:pPr>
    </w:lvl>
    <w:lvl w:ilvl="4" w:tplc="04240019" w:tentative="1">
      <w:start w:val="1"/>
      <w:numFmt w:val="lowerLetter"/>
      <w:lvlText w:val="%5."/>
      <w:lvlJc w:val="left"/>
      <w:pPr>
        <w:ind w:left="2892" w:hanging="360"/>
      </w:pPr>
    </w:lvl>
    <w:lvl w:ilvl="5" w:tplc="0424001B" w:tentative="1">
      <w:start w:val="1"/>
      <w:numFmt w:val="lowerRoman"/>
      <w:lvlText w:val="%6."/>
      <w:lvlJc w:val="right"/>
      <w:pPr>
        <w:ind w:left="3612" w:hanging="180"/>
      </w:pPr>
    </w:lvl>
    <w:lvl w:ilvl="6" w:tplc="0424000F" w:tentative="1">
      <w:start w:val="1"/>
      <w:numFmt w:val="decimal"/>
      <w:lvlText w:val="%7."/>
      <w:lvlJc w:val="left"/>
      <w:pPr>
        <w:ind w:left="4332" w:hanging="360"/>
      </w:pPr>
    </w:lvl>
    <w:lvl w:ilvl="7" w:tplc="04240019" w:tentative="1">
      <w:start w:val="1"/>
      <w:numFmt w:val="lowerLetter"/>
      <w:lvlText w:val="%8."/>
      <w:lvlJc w:val="left"/>
      <w:pPr>
        <w:ind w:left="5052" w:hanging="360"/>
      </w:pPr>
    </w:lvl>
    <w:lvl w:ilvl="8" w:tplc="0424001B" w:tentative="1">
      <w:start w:val="1"/>
      <w:numFmt w:val="lowerRoman"/>
      <w:lvlText w:val="%9."/>
      <w:lvlJc w:val="right"/>
      <w:pPr>
        <w:ind w:left="5772" w:hanging="180"/>
      </w:pPr>
    </w:lvl>
  </w:abstractNum>
  <w:abstractNum w:abstractNumId="4" w15:restartNumberingAfterBreak="0">
    <w:nsid w:val="601373A8"/>
    <w:multiLevelType w:val="singleLevel"/>
    <w:tmpl w:val="03EA6CA2"/>
    <w:lvl w:ilvl="0">
      <w:start w:val="5"/>
      <w:numFmt w:val="bullet"/>
      <w:lvlText w:val="–"/>
      <w:lvlJc w:val="left"/>
      <w:pPr>
        <w:tabs>
          <w:tab w:val="num" w:pos="360"/>
        </w:tabs>
        <w:ind w:left="360" w:hanging="360"/>
      </w:pPr>
      <w:rPr>
        <w:rFonts w:ascii="Times New Roman" w:hAnsi="Times New Roman" w:hint="default"/>
      </w:rPr>
    </w:lvl>
  </w:abstractNum>
  <w:abstractNum w:abstractNumId="5" w15:restartNumberingAfterBreak="0">
    <w:nsid w:val="64167421"/>
    <w:multiLevelType w:val="hybridMultilevel"/>
    <w:tmpl w:val="839EAB2C"/>
    <w:lvl w:ilvl="0" w:tplc="1A08F618">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6" w15:restartNumberingAfterBreak="0">
    <w:nsid w:val="71B747D2"/>
    <w:multiLevelType w:val="hybridMultilevel"/>
    <w:tmpl w:val="90082DE0"/>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74DB4128"/>
    <w:multiLevelType w:val="singleLevel"/>
    <w:tmpl w:val="644C25E0"/>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75F335DF"/>
    <w:multiLevelType w:val="hybridMultilevel"/>
    <w:tmpl w:val="4956C056"/>
    <w:lvl w:ilvl="0" w:tplc="84A41DFA">
      <w:start w:val="3"/>
      <w:numFmt w:val="bullet"/>
      <w:lvlText w:val="-"/>
      <w:lvlJc w:val="left"/>
      <w:pPr>
        <w:ind w:left="720" w:hanging="360"/>
      </w:pPr>
      <w:rPr>
        <w:rFonts w:ascii="Arial" w:eastAsia="Times New Roman" w:hAnsi="Arial" w:cs="Arial" w:hint="default"/>
        <w:b w:val="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4"/>
  </w:num>
  <w:num w:numId="4">
    <w:abstractNumId w:val="8"/>
  </w:num>
  <w:num w:numId="5">
    <w:abstractNumId w:val="6"/>
  </w:num>
  <w:num w:numId="6">
    <w:abstractNumId w:val="0"/>
  </w:num>
  <w:num w:numId="7">
    <w:abstractNumId w:val="2"/>
  </w:num>
  <w:num w:numId="8">
    <w:abstractNumId w:val="5"/>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0A3"/>
    <w:rsid w:val="00014445"/>
    <w:rsid w:val="00037899"/>
    <w:rsid w:val="00053BB0"/>
    <w:rsid w:val="00082BA1"/>
    <w:rsid w:val="000A4512"/>
    <w:rsid w:val="000B492E"/>
    <w:rsid w:val="000B6658"/>
    <w:rsid w:val="000C0665"/>
    <w:rsid w:val="000C2EEA"/>
    <w:rsid w:val="000E07ED"/>
    <w:rsid w:val="00101D4B"/>
    <w:rsid w:val="001021A2"/>
    <w:rsid w:val="00121903"/>
    <w:rsid w:val="00125378"/>
    <w:rsid w:val="0014092E"/>
    <w:rsid w:val="001465A3"/>
    <w:rsid w:val="0015342D"/>
    <w:rsid w:val="00174704"/>
    <w:rsid w:val="00192464"/>
    <w:rsid w:val="00197AD1"/>
    <w:rsid w:val="001A1B05"/>
    <w:rsid w:val="001C1186"/>
    <w:rsid w:val="00206C08"/>
    <w:rsid w:val="0023394A"/>
    <w:rsid w:val="002479AA"/>
    <w:rsid w:val="00255004"/>
    <w:rsid w:val="002569FA"/>
    <w:rsid w:val="00283AE3"/>
    <w:rsid w:val="002D13CB"/>
    <w:rsid w:val="00315AA5"/>
    <w:rsid w:val="003277EA"/>
    <w:rsid w:val="0038599F"/>
    <w:rsid w:val="003939B9"/>
    <w:rsid w:val="003F28D5"/>
    <w:rsid w:val="00402068"/>
    <w:rsid w:val="0042216C"/>
    <w:rsid w:val="00436C5D"/>
    <w:rsid w:val="00443239"/>
    <w:rsid w:val="00496905"/>
    <w:rsid w:val="004C3B60"/>
    <w:rsid w:val="004D36A0"/>
    <w:rsid w:val="004E2B6E"/>
    <w:rsid w:val="004F479E"/>
    <w:rsid w:val="00503366"/>
    <w:rsid w:val="00523E2B"/>
    <w:rsid w:val="0052670D"/>
    <w:rsid w:val="00573663"/>
    <w:rsid w:val="005900A3"/>
    <w:rsid w:val="005B06C0"/>
    <w:rsid w:val="005C15C2"/>
    <w:rsid w:val="005C66FE"/>
    <w:rsid w:val="006045BE"/>
    <w:rsid w:val="00624665"/>
    <w:rsid w:val="00636076"/>
    <w:rsid w:val="00641BCC"/>
    <w:rsid w:val="006475ED"/>
    <w:rsid w:val="00674ED9"/>
    <w:rsid w:val="006815B1"/>
    <w:rsid w:val="006978C8"/>
    <w:rsid w:val="006D15E4"/>
    <w:rsid w:val="006E30F6"/>
    <w:rsid w:val="006F0A33"/>
    <w:rsid w:val="006F1899"/>
    <w:rsid w:val="006F3C91"/>
    <w:rsid w:val="007009D5"/>
    <w:rsid w:val="00706CB6"/>
    <w:rsid w:val="00713BA6"/>
    <w:rsid w:val="00717379"/>
    <w:rsid w:val="007247AC"/>
    <w:rsid w:val="00730E1C"/>
    <w:rsid w:val="00731F33"/>
    <w:rsid w:val="00736052"/>
    <w:rsid w:val="00740033"/>
    <w:rsid w:val="0075417A"/>
    <w:rsid w:val="0076553E"/>
    <w:rsid w:val="00782E60"/>
    <w:rsid w:val="007851D2"/>
    <w:rsid w:val="007A17B7"/>
    <w:rsid w:val="007A670F"/>
    <w:rsid w:val="007C33F4"/>
    <w:rsid w:val="007E10AF"/>
    <w:rsid w:val="007E59BD"/>
    <w:rsid w:val="008060B6"/>
    <w:rsid w:val="0083071C"/>
    <w:rsid w:val="00840277"/>
    <w:rsid w:val="008419BC"/>
    <w:rsid w:val="00847229"/>
    <w:rsid w:val="008521DC"/>
    <w:rsid w:val="00862C7F"/>
    <w:rsid w:val="00865A98"/>
    <w:rsid w:val="008906B4"/>
    <w:rsid w:val="008A6F40"/>
    <w:rsid w:val="008B7C12"/>
    <w:rsid w:val="008C001A"/>
    <w:rsid w:val="008C0452"/>
    <w:rsid w:val="008D130E"/>
    <w:rsid w:val="008D3EDE"/>
    <w:rsid w:val="008D4E73"/>
    <w:rsid w:val="008E29F2"/>
    <w:rsid w:val="008E784B"/>
    <w:rsid w:val="009237DE"/>
    <w:rsid w:val="009330DB"/>
    <w:rsid w:val="00943741"/>
    <w:rsid w:val="009521DA"/>
    <w:rsid w:val="00953EA4"/>
    <w:rsid w:val="009770E3"/>
    <w:rsid w:val="00983B32"/>
    <w:rsid w:val="00990E5A"/>
    <w:rsid w:val="009A491D"/>
    <w:rsid w:val="009B2171"/>
    <w:rsid w:val="009B5BFB"/>
    <w:rsid w:val="009D5048"/>
    <w:rsid w:val="009D78EA"/>
    <w:rsid w:val="009E5196"/>
    <w:rsid w:val="009E575D"/>
    <w:rsid w:val="009F0D5C"/>
    <w:rsid w:val="009F6826"/>
    <w:rsid w:val="00A558DC"/>
    <w:rsid w:val="00A60544"/>
    <w:rsid w:val="00A6179F"/>
    <w:rsid w:val="00A663C6"/>
    <w:rsid w:val="00A829AE"/>
    <w:rsid w:val="00A83BFE"/>
    <w:rsid w:val="00A83D29"/>
    <w:rsid w:val="00A85A7C"/>
    <w:rsid w:val="00A911CD"/>
    <w:rsid w:val="00A95F42"/>
    <w:rsid w:val="00AA23DB"/>
    <w:rsid w:val="00AB73FD"/>
    <w:rsid w:val="00AC487F"/>
    <w:rsid w:val="00AD4B29"/>
    <w:rsid w:val="00AD627B"/>
    <w:rsid w:val="00AE1869"/>
    <w:rsid w:val="00AE2CE1"/>
    <w:rsid w:val="00AF1E59"/>
    <w:rsid w:val="00B13D39"/>
    <w:rsid w:val="00B2660D"/>
    <w:rsid w:val="00B26AE8"/>
    <w:rsid w:val="00B278E4"/>
    <w:rsid w:val="00B40B5B"/>
    <w:rsid w:val="00B43AE3"/>
    <w:rsid w:val="00B55037"/>
    <w:rsid w:val="00B556F8"/>
    <w:rsid w:val="00B76B0D"/>
    <w:rsid w:val="00B8185D"/>
    <w:rsid w:val="00B879DC"/>
    <w:rsid w:val="00B95D22"/>
    <w:rsid w:val="00BA5600"/>
    <w:rsid w:val="00BB53DC"/>
    <w:rsid w:val="00BD4E0E"/>
    <w:rsid w:val="00BE04EB"/>
    <w:rsid w:val="00BF0916"/>
    <w:rsid w:val="00BF4EE2"/>
    <w:rsid w:val="00C24271"/>
    <w:rsid w:val="00C379C4"/>
    <w:rsid w:val="00C62B95"/>
    <w:rsid w:val="00C93D72"/>
    <w:rsid w:val="00CA1281"/>
    <w:rsid w:val="00CA185F"/>
    <w:rsid w:val="00CB2149"/>
    <w:rsid w:val="00CC1E02"/>
    <w:rsid w:val="00D17810"/>
    <w:rsid w:val="00D41280"/>
    <w:rsid w:val="00D479FB"/>
    <w:rsid w:val="00D52BC7"/>
    <w:rsid w:val="00D66AE7"/>
    <w:rsid w:val="00D7168A"/>
    <w:rsid w:val="00D910F1"/>
    <w:rsid w:val="00D950F9"/>
    <w:rsid w:val="00DA7D49"/>
    <w:rsid w:val="00DB0869"/>
    <w:rsid w:val="00DB3FF2"/>
    <w:rsid w:val="00DD5E0D"/>
    <w:rsid w:val="00DD5FBD"/>
    <w:rsid w:val="00DF361B"/>
    <w:rsid w:val="00DF769F"/>
    <w:rsid w:val="00E505C9"/>
    <w:rsid w:val="00E811DC"/>
    <w:rsid w:val="00E82D93"/>
    <w:rsid w:val="00E85179"/>
    <w:rsid w:val="00EB2D14"/>
    <w:rsid w:val="00EB5E4C"/>
    <w:rsid w:val="00EE709E"/>
    <w:rsid w:val="00F14C0E"/>
    <w:rsid w:val="00F505B9"/>
    <w:rsid w:val="00F669BB"/>
    <w:rsid w:val="00F8797B"/>
    <w:rsid w:val="00FA2CB6"/>
    <w:rsid w:val="00FC1596"/>
    <w:rsid w:val="00FE0D67"/>
    <w:rsid w:val="00FE35AD"/>
    <w:rsid w:val="00FE592B"/>
    <w:rsid w:val="00FE655E"/>
    <w:rsid w:val="00FF71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FA853E-399A-4F3F-9A51-E48B410B5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C66FE"/>
    <w:pPr>
      <w:keepNext/>
      <w:widowControl w:val="0"/>
      <w:spacing w:before="120" w:after="200"/>
      <w:jc w:val="both"/>
    </w:pPr>
    <w:rPr>
      <w:rFonts w:ascii="Arial" w:hAnsi="Arial"/>
      <w:sz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semiHidden/>
    <w:rsid w:val="005900A3"/>
    <w:rPr>
      <w:sz w:val="20"/>
    </w:rPr>
  </w:style>
  <w:style w:type="character" w:styleId="Sprotnaopomba-sklic">
    <w:name w:val="footnote reference"/>
    <w:semiHidden/>
    <w:rsid w:val="005900A3"/>
    <w:rPr>
      <w:vertAlign w:val="superscript"/>
    </w:rPr>
  </w:style>
  <w:style w:type="table" w:styleId="Tabelamrea">
    <w:name w:val="Table Grid"/>
    <w:basedOn w:val="Navadnatabela"/>
    <w:rsid w:val="00B13D39"/>
    <w:pPr>
      <w:widowControl w:val="0"/>
      <w:numPr>
        <w:numId w:val="2"/>
      </w:num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rsid w:val="00636076"/>
    <w:pPr>
      <w:tabs>
        <w:tab w:val="center" w:pos="4536"/>
        <w:tab w:val="right" w:pos="9072"/>
      </w:tabs>
    </w:pPr>
  </w:style>
  <w:style w:type="character" w:styleId="tevilkastrani">
    <w:name w:val="page number"/>
    <w:basedOn w:val="Privzetapisavaodstavka"/>
    <w:rsid w:val="00636076"/>
  </w:style>
  <w:style w:type="paragraph" w:styleId="Glava">
    <w:name w:val="header"/>
    <w:basedOn w:val="Navaden"/>
    <w:link w:val="GlavaZnak"/>
    <w:uiPriority w:val="99"/>
    <w:rsid w:val="00636076"/>
    <w:pPr>
      <w:tabs>
        <w:tab w:val="center" w:pos="4536"/>
        <w:tab w:val="right" w:pos="9072"/>
      </w:tabs>
    </w:pPr>
  </w:style>
  <w:style w:type="character" w:styleId="Pripombasklic">
    <w:name w:val="annotation reference"/>
    <w:semiHidden/>
    <w:rsid w:val="00BE04EB"/>
    <w:rPr>
      <w:sz w:val="16"/>
      <w:szCs w:val="16"/>
    </w:rPr>
  </w:style>
  <w:style w:type="paragraph" w:styleId="Pripombabesedilo">
    <w:name w:val="annotation text"/>
    <w:basedOn w:val="Navaden"/>
    <w:link w:val="PripombabesediloZnak"/>
    <w:semiHidden/>
    <w:rsid w:val="00BE04EB"/>
    <w:rPr>
      <w:sz w:val="20"/>
    </w:rPr>
  </w:style>
  <w:style w:type="paragraph" w:styleId="Besedilooblaka">
    <w:name w:val="Balloon Text"/>
    <w:basedOn w:val="Navaden"/>
    <w:semiHidden/>
    <w:rsid w:val="00BE04EB"/>
    <w:rPr>
      <w:rFonts w:ascii="Tahoma" w:hAnsi="Tahoma" w:cs="Tahoma"/>
      <w:sz w:val="16"/>
      <w:szCs w:val="16"/>
    </w:rPr>
  </w:style>
  <w:style w:type="paragraph" w:styleId="Konnaopomba-besedilo">
    <w:name w:val="endnote text"/>
    <w:basedOn w:val="Navaden"/>
    <w:link w:val="Konnaopomba-besediloZnak"/>
    <w:rsid w:val="00EB2D14"/>
    <w:rPr>
      <w:sz w:val="20"/>
    </w:rPr>
  </w:style>
  <w:style w:type="character" w:customStyle="1" w:styleId="Konnaopomba-besediloZnak">
    <w:name w:val="Končna opomba - besedilo Znak"/>
    <w:basedOn w:val="Privzetapisavaodstavka"/>
    <w:link w:val="Konnaopomba-besedilo"/>
    <w:rsid w:val="00EB2D14"/>
  </w:style>
  <w:style w:type="character" w:styleId="Konnaopomba-sklic">
    <w:name w:val="endnote reference"/>
    <w:rsid w:val="00EB2D14"/>
    <w:rPr>
      <w:vertAlign w:val="superscript"/>
    </w:rPr>
  </w:style>
  <w:style w:type="paragraph" w:styleId="Brezrazmikov">
    <w:name w:val="No Spacing"/>
    <w:aliases w:val="Tabela"/>
    <w:uiPriority w:val="1"/>
    <w:qFormat/>
    <w:rsid w:val="000A4512"/>
    <w:pPr>
      <w:keepNext/>
      <w:widowControl w:val="0"/>
      <w:jc w:val="both"/>
    </w:pPr>
    <w:rPr>
      <w:rFonts w:ascii="Arial" w:hAnsi="Arial"/>
      <w:sz w:val="22"/>
    </w:rPr>
  </w:style>
  <w:style w:type="paragraph" w:styleId="Zadevapripombe">
    <w:name w:val="annotation subject"/>
    <w:basedOn w:val="Pripombabesedilo"/>
    <w:next w:val="Pripombabesedilo"/>
    <w:link w:val="ZadevapripombeZnak"/>
    <w:rsid w:val="00BD4E0E"/>
    <w:rPr>
      <w:b/>
      <w:bCs/>
    </w:rPr>
  </w:style>
  <w:style w:type="character" w:customStyle="1" w:styleId="PripombabesediloZnak">
    <w:name w:val="Pripomba – besedilo Znak"/>
    <w:link w:val="Pripombabesedilo"/>
    <w:semiHidden/>
    <w:rsid w:val="00BD4E0E"/>
    <w:rPr>
      <w:rFonts w:ascii="Arial" w:hAnsi="Arial"/>
    </w:rPr>
  </w:style>
  <w:style w:type="character" w:customStyle="1" w:styleId="ZadevapripombeZnak">
    <w:name w:val="Zadeva pripombe Znak"/>
    <w:link w:val="Zadevapripombe"/>
    <w:rsid w:val="00BD4E0E"/>
    <w:rPr>
      <w:rFonts w:ascii="Arial" w:hAnsi="Arial"/>
      <w:b/>
      <w:bCs/>
    </w:rPr>
  </w:style>
  <w:style w:type="character" w:customStyle="1" w:styleId="GlavaZnak">
    <w:name w:val="Glava Znak"/>
    <w:basedOn w:val="Privzetapisavaodstavka"/>
    <w:link w:val="Glava"/>
    <w:uiPriority w:val="99"/>
    <w:rsid w:val="0015342D"/>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75C85-BEE6-44B3-ACE0-5D3B3F8AA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350</Words>
  <Characters>2334</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SKUPNO ZAVAROVANJE</vt:lpstr>
    </vt:vector>
  </TitlesOfParts>
  <Company>CURS</Company>
  <LinksUpToDate>false</LinksUpToDate>
  <CharactersWithSpaces>2679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SKUPNO ZAVAROVANJE</dc:title>
  <dc:subject/>
  <dc:creator>MATEJAR</dc:creator>
  <cp:keywords/>
  <cp:lastModifiedBy>Mateja Rejec</cp:lastModifiedBy>
  <cp:revision>7</cp:revision>
  <cp:lastPrinted>2018-06-12T07:17:00Z</cp:lastPrinted>
  <dcterms:created xsi:type="dcterms:W3CDTF">2018-06-12T06:38:00Z</dcterms:created>
  <dcterms:modified xsi:type="dcterms:W3CDTF">2018-08-31T09:47:00Z</dcterms:modified>
</cp:coreProperties>
</file>