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3F" w:rsidRDefault="00F8333F" w:rsidP="00F8333F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 xml:space="preserve">NAJAVA ODPREME VINA </w:t>
      </w:r>
      <w:r w:rsidR="000A5964" w:rsidRPr="00DC7AAE">
        <w:rPr>
          <w:rFonts w:ascii="Calibri" w:hAnsi="Calibri" w:cs="Arial"/>
          <w:b/>
          <w:szCs w:val="28"/>
        </w:rPr>
        <w:t>V REŽIMU ODL</w:t>
      </w:r>
      <w:r w:rsidR="003C7CB3" w:rsidRPr="00DC7AAE">
        <w:rPr>
          <w:rFonts w:ascii="Calibri" w:hAnsi="Calibri" w:cs="Arial"/>
          <w:b/>
          <w:szCs w:val="28"/>
        </w:rPr>
        <w:t xml:space="preserve">OGA </w:t>
      </w:r>
      <w:r>
        <w:rPr>
          <w:rFonts w:ascii="Calibri" w:hAnsi="Calibri" w:cs="Arial"/>
          <w:b/>
          <w:szCs w:val="28"/>
        </w:rPr>
        <w:t>S SPREMNIM VINARSKIM DOKUMENTOM</w:t>
      </w:r>
      <w:r w:rsidR="002D2743" w:rsidRPr="002D2743">
        <w:rPr>
          <w:rStyle w:val="Sprotnaopomba-sklic"/>
          <w:rFonts w:ascii="Calibri" w:hAnsi="Calibri" w:cs="Arial"/>
          <w:b/>
          <w:szCs w:val="28"/>
        </w:rPr>
        <w:footnoteReference w:customMarkFollows="1" w:id="1"/>
        <w:sym w:font="Symbol" w:char="F02A"/>
      </w:r>
      <w:r>
        <w:rPr>
          <w:rFonts w:ascii="Calibri" w:hAnsi="Calibri" w:cs="Arial"/>
          <w:b/>
          <w:szCs w:val="28"/>
        </w:rPr>
        <w:t xml:space="preserve"> IZ SLOVENIJE V DRUGO DRŽAVO</w:t>
      </w:r>
      <w:r w:rsidR="00962D12">
        <w:rPr>
          <w:rFonts w:ascii="Calibri" w:hAnsi="Calibri" w:cs="Arial"/>
          <w:b/>
          <w:szCs w:val="28"/>
        </w:rPr>
        <w:t xml:space="preserve"> ČLANICO</w:t>
      </w:r>
    </w:p>
    <w:p w:rsidR="00D65AA0" w:rsidRDefault="00F8333F" w:rsidP="00F8333F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Uredba Komisije (ES) št. 436/2009</w:t>
      </w:r>
      <w:r w:rsidR="002D2743" w:rsidRPr="002D2743">
        <w:rPr>
          <w:rStyle w:val="Sprotnaopomba-sklic"/>
          <w:rFonts w:ascii="Calibri" w:hAnsi="Calibri" w:cs="Arial"/>
          <w:b/>
          <w:szCs w:val="28"/>
        </w:rPr>
        <w:footnoteReference w:customMarkFollows="1" w:id="2"/>
        <w:sym w:font="Symbol" w:char="F02A"/>
      </w:r>
      <w:r w:rsidR="002D2743" w:rsidRPr="002D2743">
        <w:rPr>
          <w:rStyle w:val="Sprotnaopomba-sklic"/>
          <w:rFonts w:ascii="Calibri" w:hAnsi="Calibri" w:cs="Arial"/>
          <w:b/>
          <w:szCs w:val="28"/>
        </w:rPr>
        <w:sym w:font="Symbol" w:char="F02A"/>
      </w:r>
    </w:p>
    <w:p w:rsidR="00283023" w:rsidRPr="00283023" w:rsidRDefault="00283023" w:rsidP="000A5964">
      <w:pPr>
        <w:pStyle w:val="Telobesedila"/>
        <w:rPr>
          <w:rFonts w:ascii="Calibri" w:hAnsi="Calibri" w:cs="Arial"/>
          <w:i/>
          <w:sz w:val="20"/>
        </w:rPr>
      </w:pPr>
      <w:r w:rsidRPr="00283023">
        <w:rPr>
          <w:rFonts w:ascii="Calibri" w:hAnsi="Calibri" w:cs="Arial"/>
          <w:i/>
          <w:sz w:val="20"/>
        </w:rPr>
        <w:t>(Pred izpolnjevanjem obrazca preberite navodilo.)</w:t>
      </w:r>
    </w:p>
    <w:p w:rsidR="001D7955" w:rsidRPr="001D7955" w:rsidRDefault="001D7955" w:rsidP="001D7955">
      <w:pPr>
        <w:rPr>
          <w:rFonts w:ascii="Calibri" w:hAnsi="Calibri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10"/>
        <w:gridCol w:w="48"/>
        <w:gridCol w:w="1558"/>
        <w:gridCol w:w="1605"/>
        <w:gridCol w:w="3211"/>
      </w:tblGrid>
      <w:tr w:rsidR="001D7955" w:rsidTr="00DA07F3">
        <w:trPr>
          <w:trHeight w:val="379"/>
          <w:jc w:val="center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1D7955" w:rsidP="00DA0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>1. IDENTIFIKACIJSKI PODATKI</w:t>
            </w:r>
            <w:r w:rsidR="00223E2B">
              <w:rPr>
                <w:rFonts w:ascii="Calibri" w:hAnsi="Calibri" w:cs="Calibri"/>
                <w:b/>
                <w:bCs/>
              </w:rPr>
              <w:t xml:space="preserve"> POŠILJATELJA</w:t>
            </w:r>
          </w:p>
        </w:tc>
      </w:tr>
      <w:tr w:rsidR="001D7955" w:rsidTr="000233E1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A87E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bookmarkEnd w:id="1"/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</w:tr>
      <w:tr w:rsidR="001D7955" w:rsidTr="000233E1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Sedež oziroma naslov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2" w:name="Besedilo14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</w:tc>
      </w:tr>
      <w:tr w:rsidR="001D7955" w:rsidTr="000233E1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Davčna številka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3" w:name="Besedil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527DD4" w:rsidTr="000233E1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4" w:rsidRDefault="00527D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Številka dovoljenja</w:t>
            </w:r>
            <w:r w:rsidR="000233E1">
              <w:rPr>
                <w:rFonts w:ascii="Calibri" w:hAnsi="Calibri" w:cs="Calibri"/>
              </w:rPr>
              <w:t xml:space="preserve"> malega proizvajalca vina imetnika dovoljenja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4" w:rsidRDefault="00527DD4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4" w:name="Besedilo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1D7955" w:rsidTr="00DA07F3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1D7955" w:rsidP="00527D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 xml:space="preserve">2. </w:t>
            </w:r>
            <w:r w:rsidR="00527DD4">
              <w:rPr>
                <w:rFonts w:ascii="Calibri" w:hAnsi="Calibri" w:cs="Calibri"/>
                <w:b/>
                <w:bCs/>
              </w:rPr>
              <w:t>PODATKI O SPREMNEM DOKUMENTU IZ ČLENA 24 (1)</w:t>
            </w:r>
            <w:r w:rsidR="002D2743">
              <w:rPr>
                <w:rFonts w:ascii="Calibri" w:hAnsi="Calibri" w:cs="Calibri"/>
                <w:b/>
                <w:bCs/>
              </w:rPr>
              <w:t xml:space="preserve"> (a)</w:t>
            </w:r>
            <w:r w:rsidR="00527DD4">
              <w:rPr>
                <w:rFonts w:ascii="Calibri" w:hAnsi="Calibri" w:cs="Calibri"/>
                <w:b/>
                <w:bCs/>
              </w:rPr>
              <w:t xml:space="preserve"> (iii) Uredbe Sveta (ES) št. 436/2009</w:t>
            </w:r>
          </w:p>
        </w:tc>
      </w:tr>
      <w:tr w:rsidR="002245FF" w:rsidTr="00FD3CFD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5FF" w:rsidRDefault="009F7E28" w:rsidP="00223E2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Obvezna priloga obrazca:</w:t>
            </w:r>
          </w:p>
          <w:p w:rsidR="002245FF" w:rsidRDefault="009F7E28" w:rsidP="00223E2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</w:t>
            </w:r>
            <w:r w:rsidR="002245FF">
              <w:rPr>
                <w:rFonts w:ascii="Calibri" w:hAnsi="Calibri" w:cs="Calibri"/>
                <w:bCs/>
              </w:rPr>
              <w:t>opija spremnega vinarskega dokumenta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5FF" w:rsidRDefault="002245FF" w:rsidP="00BC68AF">
            <w:pPr>
              <w:rPr>
                <w:rFonts w:ascii="Calibri" w:hAnsi="Calibri" w:cs="Calibri"/>
                <w:bCs/>
              </w:rPr>
            </w:pPr>
          </w:p>
          <w:p w:rsidR="002245FF" w:rsidRDefault="002245FF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 w:rsidR="00CB1660"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BC68AF" w:rsidTr="00BC68AF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Pr="00DA07F3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Referenčna številka spremnega vinarskega dokumenta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5" w:name="Besedilo24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5"/>
          </w:p>
        </w:tc>
      </w:tr>
      <w:tr w:rsidR="00BC68AF" w:rsidTr="00BC68AF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Pr="00DA07F3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Prejemnik blaga (naziv, naslov)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6" w:name="Besedilo25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6"/>
          </w:p>
        </w:tc>
      </w:tr>
      <w:tr w:rsidR="00BC68AF" w:rsidTr="00BC68AF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Trošarinska številka prejemnika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7" w:name="Besedilo26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7"/>
          </w:p>
        </w:tc>
      </w:tr>
      <w:tr w:rsidR="00BC68AF" w:rsidTr="00BC68AF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Kraj dostave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8" w:name="Besedilo27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8"/>
          </w:p>
        </w:tc>
      </w:tr>
      <w:tr w:rsidR="00BC68AF" w:rsidTr="00BC68AF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 odpreme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9"/>
          </w:p>
        </w:tc>
      </w:tr>
      <w:tr w:rsidR="00BC68AF" w:rsidTr="00BC68AF">
        <w:trPr>
          <w:trHeight w:val="380"/>
          <w:jc w:val="center"/>
        </w:trPr>
        <w:tc>
          <w:tcPr>
            <w:tcW w:w="3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 prejema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0" w:name="Besedilo29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0"/>
          </w:p>
        </w:tc>
      </w:tr>
      <w:tr w:rsidR="00221C7E" w:rsidTr="004C71C9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1C7E" w:rsidRPr="00CD4561" w:rsidRDefault="00CD4561" w:rsidP="000516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561">
              <w:rPr>
                <w:rFonts w:ascii="Calibri" w:hAnsi="Calibri" w:cs="Calibri"/>
                <w:b/>
                <w:bCs/>
              </w:rPr>
              <w:t xml:space="preserve">3. </w:t>
            </w:r>
            <w:r w:rsidR="000516CC">
              <w:rPr>
                <w:rFonts w:ascii="Calibri" w:hAnsi="Calibri" w:cs="Calibri"/>
                <w:b/>
                <w:bCs/>
              </w:rPr>
              <w:t>VRSTA TROŠARINSKIH IZDELKOV</w:t>
            </w:r>
          </w:p>
        </w:tc>
      </w:tr>
      <w:tr w:rsidR="00BC68AF" w:rsidTr="00FA5EFD">
        <w:trPr>
          <w:trHeight w:val="385"/>
          <w:jc w:val="center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BC68AF" w:rsidP="00EC75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Vrsta trošarinskih izdelkov</w:t>
            </w:r>
          </w:p>
        </w:tc>
        <w:tc>
          <w:tcPr>
            <w:tcW w:w="321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BC68AF" w:rsidP="00EC75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Tarifna oznaka</w:t>
            </w:r>
          </w:p>
        </w:tc>
        <w:tc>
          <w:tcPr>
            <w:tcW w:w="32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BC68AF" w:rsidP="00EC756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Količina v hl</w:t>
            </w:r>
          </w:p>
        </w:tc>
      </w:tr>
      <w:tr w:rsidR="00BC68AF" w:rsidTr="00FA5EFD">
        <w:trPr>
          <w:trHeight w:val="385"/>
          <w:jc w:val="center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1" w:name="Besedilo30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1"/>
          </w:p>
        </w:tc>
        <w:tc>
          <w:tcPr>
            <w:tcW w:w="321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2" w:name="Besedilo33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2"/>
          </w:p>
        </w:tc>
        <w:tc>
          <w:tcPr>
            <w:tcW w:w="32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3" w:name="Besedilo36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3"/>
          </w:p>
        </w:tc>
      </w:tr>
      <w:tr w:rsidR="00BC68AF" w:rsidTr="00FA5EFD">
        <w:trPr>
          <w:trHeight w:val="385"/>
          <w:jc w:val="center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4" w:name="Besedilo31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4"/>
          </w:p>
        </w:tc>
        <w:tc>
          <w:tcPr>
            <w:tcW w:w="321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5" w:name="Besedilo34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5"/>
          </w:p>
        </w:tc>
        <w:tc>
          <w:tcPr>
            <w:tcW w:w="32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6"/>
          </w:p>
        </w:tc>
      </w:tr>
      <w:tr w:rsidR="00BC68AF" w:rsidTr="00FA5EFD">
        <w:trPr>
          <w:trHeight w:val="385"/>
          <w:jc w:val="center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7"/>
          </w:p>
        </w:tc>
        <w:tc>
          <w:tcPr>
            <w:tcW w:w="321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8" w:name="Besedilo35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8"/>
          </w:p>
        </w:tc>
        <w:tc>
          <w:tcPr>
            <w:tcW w:w="32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9" w:name="Besedilo38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9"/>
          </w:p>
        </w:tc>
      </w:tr>
      <w:tr w:rsidR="00EC756A" w:rsidTr="00FA5EFD">
        <w:trPr>
          <w:trHeight w:val="385"/>
          <w:jc w:val="center"/>
        </w:trPr>
        <w:tc>
          <w:tcPr>
            <w:tcW w:w="64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756A" w:rsidRDefault="00EC756A" w:rsidP="00EC756A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Skupaj:</w:t>
            </w:r>
          </w:p>
        </w:tc>
        <w:tc>
          <w:tcPr>
            <w:tcW w:w="32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756A" w:rsidRDefault="00EC756A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0" w:name="Besedilo39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20"/>
          </w:p>
        </w:tc>
      </w:tr>
      <w:tr w:rsidR="006F7B37" w:rsidTr="002F621C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7B37" w:rsidRPr="006F7B37" w:rsidRDefault="00A06A39" w:rsidP="006F7B3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6F7B37" w:rsidRPr="006F7B37">
              <w:rPr>
                <w:rFonts w:ascii="Calibri" w:hAnsi="Calibri" w:cs="Arial"/>
                <w:b/>
              </w:rPr>
              <w:t>. POTRDITEV NAVEDENIH PODATKOV</w:t>
            </w:r>
          </w:p>
        </w:tc>
      </w:tr>
      <w:tr w:rsidR="006F7B37" w:rsidTr="002F621C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63994" w:rsidRDefault="00EA04DB" w:rsidP="0046399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Potrjujem resničnost podatkov.</w:t>
            </w:r>
          </w:p>
          <w:p w:rsidR="00EA04DB" w:rsidRPr="00DC7AAE" w:rsidRDefault="00EA04DB" w:rsidP="00463994">
            <w:pPr>
              <w:rPr>
                <w:rFonts w:ascii="Calibri" w:hAnsi="Calibri" w:cs="Arial"/>
              </w:rPr>
            </w:pPr>
          </w:p>
          <w:p w:rsidR="00463994" w:rsidRPr="00DC7AAE" w:rsidRDefault="00463994" w:rsidP="00463994">
            <w:pPr>
              <w:tabs>
                <w:tab w:val="left" w:pos="5245"/>
              </w:tabs>
              <w:rPr>
                <w:rFonts w:ascii="Calibri" w:hAnsi="Calibri" w:cs="Arial"/>
              </w:rPr>
            </w:pPr>
            <w:r w:rsidRPr="00DC7AAE">
              <w:rPr>
                <w:rFonts w:ascii="Calibri" w:hAnsi="Calibri" w:cs="Arial"/>
              </w:rPr>
              <w:t>Kraj in datum: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1" w:name="Besedilo16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21"/>
            <w:r w:rsidRPr="00DC7AAE">
              <w:rPr>
                <w:rFonts w:ascii="Calibri" w:hAnsi="Calibri" w:cs="Arial"/>
              </w:rPr>
              <w:tab/>
              <w:t>Podpis: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2" w:name="Besedilo17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22"/>
          </w:p>
          <w:p w:rsidR="006F7B37" w:rsidRPr="006F7B37" w:rsidRDefault="006F7B37" w:rsidP="00463994">
            <w:pPr>
              <w:rPr>
                <w:rFonts w:ascii="Calibri" w:hAnsi="Calibri" w:cs="Arial"/>
                <w:b/>
              </w:rPr>
            </w:pPr>
          </w:p>
        </w:tc>
      </w:tr>
      <w:tr w:rsidR="003738FA" w:rsidTr="002E4F96">
        <w:trPr>
          <w:trHeight w:val="372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38FA" w:rsidRPr="003738FA" w:rsidRDefault="00A06A39" w:rsidP="003738F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="003738FA" w:rsidRPr="003738FA">
              <w:rPr>
                <w:rFonts w:ascii="Calibri" w:hAnsi="Calibri" w:cs="Arial"/>
                <w:b/>
              </w:rPr>
              <w:t>. IZPOLNI DAVČNI ORGAN</w:t>
            </w:r>
          </w:p>
        </w:tc>
      </w:tr>
      <w:tr w:rsidR="00BC68AF" w:rsidRPr="003738FA" w:rsidTr="00D04011">
        <w:trPr>
          <w:trHeight w:val="846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C68AF" w:rsidRPr="003738FA" w:rsidRDefault="00BC68AF" w:rsidP="00BC68AF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Evidenčna številka dokumenta: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3" w:name="Besedilo10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23"/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24"/>
          </w:p>
        </w:tc>
        <w:tc>
          <w:tcPr>
            <w:tcW w:w="48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C68AF" w:rsidRPr="003738FA" w:rsidRDefault="00BC68AF" w:rsidP="00287F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</w:t>
            </w:r>
            <w:r w:rsidR="00287FD3">
              <w:rPr>
                <w:rFonts w:ascii="Calibri" w:hAnsi="Calibri" w:cs="Arial"/>
              </w:rPr>
              <w:t>tojni organ (šifra, naslov, žig</w:t>
            </w:r>
            <w:r>
              <w:rPr>
                <w:rFonts w:ascii="Calibri" w:hAnsi="Calibri" w:cs="Arial"/>
              </w:rPr>
              <w:t>, datum, podpis)</w:t>
            </w:r>
          </w:p>
        </w:tc>
      </w:tr>
    </w:tbl>
    <w:p w:rsidR="00D65AA0" w:rsidRPr="00DC7AAE" w:rsidRDefault="00D65AA0">
      <w:pPr>
        <w:pStyle w:val="Kazalovsebine1"/>
        <w:tabs>
          <w:tab w:val="clear" w:pos="567"/>
          <w:tab w:val="left" w:pos="426"/>
        </w:tabs>
        <w:rPr>
          <w:rFonts w:ascii="Calibri" w:hAnsi="Calibri" w:cs="Arial"/>
          <w:sz w:val="20"/>
        </w:rPr>
      </w:pPr>
    </w:p>
    <w:sectPr w:rsidR="00D65AA0" w:rsidRPr="00DC7AAE" w:rsidSect="00292F99">
      <w:headerReference w:type="default" r:id="rId8"/>
      <w:headerReference w:type="first" r:id="rId9"/>
      <w:pgSz w:w="11906" w:h="16838" w:code="9"/>
      <w:pgMar w:top="1134" w:right="1418" w:bottom="79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62" w:rsidRDefault="00782762">
      <w:r>
        <w:separator/>
      </w:r>
    </w:p>
  </w:endnote>
  <w:endnote w:type="continuationSeparator" w:id="0">
    <w:p w:rsidR="00782762" w:rsidRDefault="007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62" w:rsidRDefault="00782762">
      <w:r>
        <w:separator/>
      </w:r>
    </w:p>
  </w:footnote>
  <w:footnote w:type="continuationSeparator" w:id="0">
    <w:p w:rsidR="00782762" w:rsidRDefault="00782762">
      <w:r>
        <w:continuationSeparator/>
      </w:r>
    </w:p>
  </w:footnote>
  <w:footnote w:id="1">
    <w:p w:rsidR="002D2743" w:rsidRPr="00287FD3" w:rsidRDefault="002D2743" w:rsidP="008508EB">
      <w:pPr>
        <w:jc w:val="both"/>
        <w:rPr>
          <w:rFonts w:ascii="Calibri" w:hAnsi="Calibri" w:cs="Calibri"/>
          <w:bCs/>
        </w:rPr>
      </w:pPr>
      <w:r w:rsidRPr="00287FD3">
        <w:rPr>
          <w:rFonts w:ascii="Calibri" w:hAnsi="Calibri" w:cs="Calibri"/>
          <w:bCs/>
        </w:rPr>
        <w:sym w:font="Symbol" w:char="F02A"/>
      </w:r>
      <w:r w:rsidRPr="00287FD3">
        <w:rPr>
          <w:rFonts w:ascii="Calibri" w:hAnsi="Calibri" w:cs="Calibri"/>
          <w:bCs/>
        </w:rPr>
        <w:t xml:space="preserve"> Spremni dokument iz 24. člena (1) (a) (iii) Uredbe Komisije (ES) št. 436/2009 (SL L 128, 27.5.2009., str. 15) glede na zadnjo spremembo Izvedbene uredbe Komisije  (EU) št. 314/2012 (SL l 103, 13.4.2012., str. 21).</w:t>
      </w:r>
    </w:p>
  </w:footnote>
  <w:footnote w:id="2">
    <w:p w:rsidR="002D2743" w:rsidRDefault="002D2743" w:rsidP="008508EB">
      <w:pPr>
        <w:jc w:val="both"/>
      </w:pPr>
      <w:r w:rsidRPr="00287FD3">
        <w:rPr>
          <w:rFonts w:ascii="Calibri" w:hAnsi="Calibri" w:cs="Calibri"/>
          <w:bCs/>
        </w:rPr>
        <w:sym w:font="Symbol" w:char="F02A"/>
      </w:r>
      <w:r w:rsidRPr="00287FD3">
        <w:rPr>
          <w:rFonts w:ascii="Calibri" w:hAnsi="Calibri" w:cs="Calibri"/>
          <w:bCs/>
        </w:rPr>
        <w:sym w:font="Symbol" w:char="F02A"/>
      </w:r>
      <w:r w:rsidRPr="00287FD3">
        <w:rPr>
          <w:rFonts w:ascii="Calibri" w:hAnsi="Calibri" w:cs="Calibri"/>
          <w:bCs/>
        </w:rPr>
        <w:t xml:space="preserve"> Uredba Komisije (ES) št. 436/2009 z dne 26. maja 2009 o podrobnih pravilih za uporabo Uredbe Sveta (ES) št. 479/2008 glede registra vinogradov, obveznih prijav ter zbiranja informacij za spremljanje trga, dokumentov, ki spremljajo prevoz proizvodov, in evidenc, ki se vodijo v vinskem sektorju (SL L 128, 27.5.2009., str.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FA" w:rsidRDefault="003738FA" w:rsidP="0043346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433467">
      <w:rPr>
        <w:sz w:val="20"/>
      </w:rPr>
      <w:t>O</w:t>
    </w:r>
    <w:r>
      <w:rPr>
        <w:sz w:val="20"/>
      </w:rPr>
      <w:t>brazec</w:t>
    </w:r>
    <w:r w:rsidR="00527DD4">
      <w:rPr>
        <w:sz w:val="20"/>
      </w:rPr>
      <w:t>:</w:t>
    </w:r>
    <w:r>
      <w:rPr>
        <w:sz w:val="20"/>
      </w:rPr>
      <w:t xml:space="preserve"> </w:t>
    </w:r>
    <w:r w:rsidR="00F8333F">
      <w:rPr>
        <w:sz w:val="20"/>
      </w:rPr>
      <w:t>Najava</w:t>
    </w:r>
    <w:r w:rsidR="00527DD4">
      <w:rPr>
        <w:sz w:val="20"/>
      </w:rPr>
      <w:t xml:space="preserve"> odpreme vina v režimu odloga s spremnim vinarskim dokumentom </w:t>
    </w:r>
    <w:r>
      <w:rPr>
        <w:sz w:val="20"/>
      </w:rPr>
      <w:t xml:space="preserve"> </w:t>
    </w:r>
    <w:r w:rsidR="00527DD4">
      <w:rPr>
        <w:sz w:val="20"/>
      </w:rPr>
      <w:t xml:space="preserve">       </w:t>
    </w:r>
    <w:r w:rsidR="009C6454">
      <w:rPr>
        <w:noProof/>
        <w:sz w:val="20"/>
      </w:rPr>
      <w:drawing>
        <wp:inline distT="0" distB="0" distL="0" distR="0">
          <wp:extent cx="1127760" cy="518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7DD4">
      <w:rPr>
        <w:sz w:val="20"/>
      </w:rPr>
      <w:t xml:space="preserve">    </w:t>
    </w:r>
  </w:p>
  <w:p w:rsidR="003738FA" w:rsidRPr="00CF797D" w:rsidRDefault="003738FA" w:rsidP="00433467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</w:r>
  </w:p>
  <w:p w:rsidR="003738FA" w:rsidRPr="00433467" w:rsidRDefault="003738FA" w:rsidP="00433467">
    <w:pPr>
      <w:pStyle w:val="Glava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FA" w:rsidRPr="00793432" w:rsidRDefault="003738FA" w:rsidP="00292F99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TRO-MPV-TD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D2295D"/>
    <w:multiLevelType w:val="hybridMultilevel"/>
    <w:tmpl w:val="7402F864"/>
    <w:lvl w:ilvl="0" w:tplc="114265F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ECmSzGnorRniA6lsakxtWYK9JsuLHF13dfdCyCrgxmMa/ryYDTUF7pLd39K3pPyaPX4bQq16IJfDHUAH4XnA==" w:salt="r2mjNTIwYsMgvUp2GK1n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06"/>
    <w:rsid w:val="00012C0A"/>
    <w:rsid w:val="000233E1"/>
    <w:rsid w:val="0002630D"/>
    <w:rsid w:val="000516CC"/>
    <w:rsid w:val="000A5964"/>
    <w:rsid w:val="000D699D"/>
    <w:rsid w:val="000E58A2"/>
    <w:rsid w:val="00127612"/>
    <w:rsid w:val="001B7E20"/>
    <w:rsid w:val="001D7955"/>
    <w:rsid w:val="001E03D2"/>
    <w:rsid w:val="0021104B"/>
    <w:rsid w:val="00221C7E"/>
    <w:rsid w:val="00223E2B"/>
    <w:rsid w:val="002245FF"/>
    <w:rsid w:val="00227F68"/>
    <w:rsid w:val="00230FE7"/>
    <w:rsid w:val="002313B8"/>
    <w:rsid w:val="00266B45"/>
    <w:rsid w:val="00275BE7"/>
    <w:rsid w:val="00281824"/>
    <w:rsid w:val="00283023"/>
    <w:rsid w:val="00287FD3"/>
    <w:rsid w:val="00292F99"/>
    <w:rsid w:val="002A70EE"/>
    <w:rsid w:val="002B6B8B"/>
    <w:rsid w:val="002D2743"/>
    <w:rsid w:val="002E4F96"/>
    <w:rsid w:val="002F621C"/>
    <w:rsid w:val="00313254"/>
    <w:rsid w:val="003738FA"/>
    <w:rsid w:val="003A3348"/>
    <w:rsid w:val="003A3EE9"/>
    <w:rsid w:val="003C3937"/>
    <w:rsid w:val="003C7CB3"/>
    <w:rsid w:val="003D4F83"/>
    <w:rsid w:val="003E00AD"/>
    <w:rsid w:val="00407EC2"/>
    <w:rsid w:val="00433467"/>
    <w:rsid w:val="00463994"/>
    <w:rsid w:val="00480C1A"/>
    <w:rsid w:val="004934AB"/>
    <w:rsid w:val="004C699F"/>
    <w:rsid w:val="004C71C9"/>
    <w:rsid w:val="004E6F83"/>
    <w:rsid w:val="00504306"/>
    <w:rsid w:val="00527DD4"/>
    <w:rsid w:val="0054335A"/>
    <w:rsid w:val="0057587C"/>
    <w:rsid w:val="005875D4"/>
    <w:rsid w:val="00592517"/>
    <w:rsid w:val="005967DF"/>
    <w:rsid w:val="005A5B32"/>
    <w:rsid w:val="005A660A"/>
    <w:rsid w:val="005E7E81"/>
    <w:rsid w:val="00614EEB"/>
    <w:rsid w:val="00622ED6"/>
    <w:rsid w:val="0068789D"/>
    <w:rsid w:val="006C0350"/>
    <w:rsid w:val="006C0974"/>
    <w:rsid w:val="006D04D1"/>
    <w:rsid w:val="006E3EE6"/>
    <w:rsid w:val="006F534B"/>
    <w:rsid w:val="006F7B37"/>
    <w:rsid w:val="007101C5"/>
    <w:rsid w:val="00770C4F"/>
    <w:rsid w:val="00782762"/>
    <w:rsid w:val="00793432"/>
    <w:rsid w:val="007A7E69"/>
    <w:rsid w:val="007E37ED"/>
    <w:rsid w:val="00844A66"/>
    <w:rsid w:val="008508EB"/>
    <w:rsid w:val="008D1CC0"/>
    <w:rsid w:val="00904D67"/>
    <w:rsid w:val="00905595"/>
    <w:rsid w:val="00952EED"/>
    <w:rsid w:val="00962D12"/>
    <w:rsid w:val="00965261"/>
    <w:rsid w:val="009677BB"/>
    <w:rsid w:val="00982640"/>
    <w:rsid w:val="00996C05"/>
    <w:rsid w:val="009A6BA2"/>
    <w:rsid w:val="009C6454"/>
    <w:rsid w:val="009C7446"/>
    <w:rsid w:val="009F1FCF"/>
    <w:rsid w:val="009F2D24"/>
    <w:rsid w:val="009F7E28"/>
    <w:rsid w:val="00A00CC8"/>
    <w:rsid w:val="00A01E4D"/>
    <w:rsid w:val="00A04375"/>
    <w:rsid w:val="00A06A39"/>
    <w:rsid w:val="00A06B75"/>
    <w:rsid w:val="00A12E4F"/>
    <w:rsid w:val="00A8055C"/>
    <w:rsid w:val="00A87EF6"/>
    <w:rsid w:val="00AA7075"/>
    <w:rsid w:val="00AE2ADC"/>
    <w:rsid w:val="00B255FE"/>
    <w:rsid w:val="00B55BFF"/>
    <w:rsid w:val="00B67E3B"/>
    <w:rsid w:val="00B8011F"/>
    <w:rsid w:val="00B90A39"/>
    <w:rsid w:val="00B94C1E"/>
    <w:rsid w:val="00BB0635"/>
    <w:rsid w:val="00BC68AF"/>
    <w:rsid w:val="00C02570"/>
    <w:rsid w:val="00C33B45"/>
    <w:rsid w:val="00C34A5F"/>
    <w:rsid w:val="00C7380B"/>
    <w:rsid w:val="00C92906"/>
    <w:rsid w:val="00CB1660"/>
    <w:rsid w:val="00CB5472"/>
    <w:rsid w:val="00CB6BB1"/>
    <w:rsid w:val="00CC2022"/>
    <w:rsid w:val="00CD4561"/>
    <w:rsid w:val="00D00A46"/>
    <w:rsid w:val="00D04011"/>
    <w:rsid w:val="00D15E11"/>
    <w:rsid w:val="00D330D1"/>
    <w:rsid w:val="00D65AA0"/>
    <w:rsid w:val="00D87AD6"/>
    <w:rsid w:val="00DA07F3"/>
    <w:rsid w:val="00DC1911"/>
    <w:rsid w:val="00DC7AAE"/>
    <w:rsid w:val="00DE128F"/>
    <w:rsid w:val="00DE3616"/>
    <w:rsid w:val="00DF7AEA"/>
    <w:rsid w:val="00E723E0"/>
    <w:rsid w:val="00E8223D"/>
    <w:rsid w:val="00E86447"/>
    <w:rsid w:val="00E94F2F"/>
    <w:rsid w:val="00EA04DB"/>
    <w:rsid w:val="00EA09A7"/>
    <w:rsid w:val="00EC4E57"/>
    <w:rsid w:val="00EC59B5"/>
    <w:rsid w:val="00EC756A"/>
    <w:rsid w:val="00ED246D"/>
    <w:rsid w:val="00F24746"/>
    <w:rsid w:val="00F474D4"/>
    <w:rsid w:val="00F8333F"/>
    <w:rsid w:val="00F87F0A"/>
    <w:rsid w:val="00FA5EFD"/>
    <w:rsid w:val="00FB1C07"/>
    <w:rsid w:val="00FD3CFD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FFF52-F2D4-4F30-986E-DB98AA0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994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sebine1">
    <w:name w:val="toc 1"/>
    <w:basedOn w:val="Naslov1"/>
    <w:next w:val="Naslov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Pripombabesedilo">
    <w:name w:val="annotation text"/>
    <w:basedOn w:val="Navaden"/>
    <w:link w:val="PripombabesediloZnak"/>
    <w:semiHidden/>
    <w:pPr>
      <w:widowControl w:val="0"/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sz w:val="28"/>
    </w:rPr>
  </w:style>
  <w:style w:type="paragraph" w:styleId="Telobesedila2">
    <w:name w:val="Body Text 2"/>
    <w:basedOn w:val="Navaden"/>
    <w:link w:val="Telobesedila2Znak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275B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275BE7"/>
    <w:pPr>
      <w:widowControl/>
      <w:jc w:val="left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75BE7"/>
  </w:style>
  <w:style w:type="character" w:customStyle="1" w:styleId="ZadevapripombeZnak">
    <w:name w:val="Zadeva pripombe Znak"/>
    <w:link w:val="Zadevapripombe"/>
    <w:rsid w:val="00275BE7"/>
    <w:rPr>
      <w:b/>
      <w:bCs/>
    </w:rPr>
  </w:style>
  <w:style w:type="paragraph" w:styleId="Besedilooblaka">
    <w:name w:val="Balloon Text"/>
    <w:basedOn w:val="Navaden"/>
    <w:link w:val="BesedilooblakaZnak"/>
    <w:rsid w:val="0027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75BE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EA09A7"/>
    <w:rPr>
      <w:sz w:val="24"/>
    </w:rPr>
  </w:style>
  <w:style w:type="character" w:customStyle="1" w:styleId="GlavaZnak">
    <w:name w:val="Glava Znak"/>
    <w:link w:val="Glava"/>
    <w:uiPriority w:val="99"/>
    <w:rsid w:val="00433467"/>
    <w:rPr>
      <w:sz w:val="24"/>
    </w:rPr>
  </w:style>
  <w:style w:type="paragraph" w:styleId="Sprotnaopomba-besedilo">
    <w:name w:val="footnote text"/>
    <w:basedOn w:val="Navaden"/>
    <w:link w:val="Sprotnaopomba-besediloZnak"/>
    <w:rsid w:val="002D2743"/>
  </w:style>
  <w:style w:type="character" w:customStyle="1" w:styleId="Sprotnaopomba-besediloZnak">
    <w:name w:val="Sprotna opomba - besedilo Znak"/>
    <w:basedOn w:val="Privzetapisavaodstavka"/>
    <w:link w:val="Sprotnaopomba-besedilo"/>
    <w:rsid w:val="002D2743"/>
  </w:style>
  <w:style w:type="character" w:styleId="Sprotnaopomba-sklic">
    <w:name w:val="footnote reference"/>
    <w:rsid w:val="002D2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3B71-66C5-4505-A2C0-BE36ED7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začasno pooblaščenega prejemnika na podlagi 29.b člena ZTro</vt:lpstr>
    </vt:vector>
  </TitlesOfParts>
  <Company>Davčna Uprava RS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subject/>
  <dc:creator>Melita Grilc</dc:creator>
  <cp:keywords/>
  <cp:lastModifiedBy>Eugen Macur</cp:lastModifiedBy>
  <cp:revision>2</cp:revision>
  <cp:lastPrinted>2017-02-23T07:21:00Z</cp:lastPrinted>
  <dcterms:created xsi:type="dcterms:W3CDTF">2018-05-22T10:36:00Z</dcterms:created>
  <dcterms:modified xsi:type="dcterms:W3CDTF">2018-05-22T10:36:00Z</dcterms:modified>
</cp:coreProperties>
</file>