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B" w:rsidRPr="002E7282" w:rsidRDefault="00A753EB" w:rsidP="00A753EB">
      <w:pPr>
        <w:pStyle w:val="Telobesedila2"/>
        <w:jc w:val="center"/>
        <w:rPr>
          <w:rFonts w:asciiTheme="minorHAnsi" w:hAnsiTheme="minorHAnsi" w:cs="Arial"/>
          <w:b/>
          <w:sz w:val="20"/>
        </w:rPr>
      </w:pPr>
      <w:r w:rsidRPr="002E7282">
        <w:rPr>
          <w:rFonts w:asciiTheme="minorHAnsi" w:hAnsiTheme="minorHAnsi" w:cs="Arial"/>
          <w:b/>
          <w:sz w:val="20"/>
        </w:rPr>
        <w:t>Navodilo za izpolnjevanje</w:t>
      </w:r>
      <w:bookmarkStart w:id="0" w:name="_GoBack"/>
      <w:bookmarkEnd w:id="0"/>
    </w:p>
    <w:p w:rsidR="00FA7CC4" w:rsidRPr="00FA7CC4" w:rsidRDefault="00FA7CC4" w:rsidP="00FA7CC4">
      <w:pPr>
        <w:rPr>
          <w:rFonts w:asciiTheme="minorHAnsi" w:hAnsiTheme="minorHAnsi" w:cs="Arial"/>
          <w:b/>
          <w:bCs/>
        </w:rPr>
      </w:pPr>
    </w:p>
    <w:tbl>
      <w:tblPr>
        <w:tblW w:w="950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660"/>
      </w:tblGrid>
      <w:tr w:rsidR="00FA7CC4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:rsidR="00FA7CC4" w:rsidRPr="00FA7CC4" w:rsidRDefault="00BF3B73" w:rsidP="0071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Naziv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096A51" w:rsidRDefault="00F447F3" w:rsidP="00096A51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Vpiše</w:t>
            </w:r>
            <w:r w:rsidR="00096A51">
              <w:rPr>
                <w:rFonts w:asciiTheme="minorHAnsi" w:hAnsiTheme="minorHAnsi" w:cs="Arial"/>
                <w:i/>
                <w:iCs/>
              </w:rPr>
              <w:t xml:space="preserve"> se naziv pošiljatelja </w:t>
            </w:r>
            <w:r w:rsidR="00096A51" w:rsidRPr="00096A51">
              <w:rPr>
                <w:rFonts w:asciiTheme="minorHAnsi" w:hAnsiTheme="minorHAnsi" w:cs="Arial"/>
                <w:i/>
                <w:iCs/>
              </w:rPr>
              <w:t xml:space="preserve">trošarinskih izdelkov </w:t>
            </w:r>
          </w:p>
          <w:p w:rsidR="00FA7CC4" w:rsidRPr="00FA7CC4" w:rsidRDefault="00096A51" w:rsidP="00096A51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(imetnik dovoljenja - mali proizvajalec vina)</w:t>
            </w:r>
            <w:r w:rsidR="00E9645E">
              <w:rPr>
                <w:rFonts w:asciiTheme="minorHAnsi" w:hAnsiTheme="minorHAnsi" w:cs="Arial"/>
                <w:i/>
                <w:iCs/>
              </w:rPr>
              <w:t>.</w:t>
            </w:r>
          </w:p>
        </w:tc>
      </w:tr>
      <w:tr w:rsidR="00BF3B73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BF3B73" w:rsidRPr="00FA7CC4" w:rsidRDefault="00BF3B73" w:rsidP="0071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Sedež oziroma naslov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BF3B73" w:rsidRPr="00FA7CC4" w:rsidRDefault="00BF3B73" w:rsidP="0071001D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Vpiše se sedež oziroma naslov pošiljatelja.</w:t>
            </w:r>
          </w:p>
        </w:tc>
      </w:tr>
      <w:tr w:rsidR="00BF3B73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BF3B73" w:rsidRDefault="00BF3B73" w:rsidP="0071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Davčna številka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BF3B73" w:rsidRDefault="00BF3B73" w:rsidP="0071001D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Vpiše se davčna številka pošiljatelja.</w:t>
            </w:r>
          </w:p>
        </w:tc>
      </w:tr>
      <w:tr w:rsidR="00BF5879" w:rsidRPr="00FA7CC4" w:rsidTr="00C17246">
        <w:trPr>
          <w:trHeight w:val="567"/>
          <w:jc w:val="center"/>
        </w:trPr>
        <w:tc>
          <w:tcPr>
            <w:tcW w:w="4840" w:type="dxa"/>
            <w:shd w:val="clear" w:color="auto" w:fill="auto"/>
          </w:tcPr>
          <w:p w:rsidR="00BF5879" w:rsidRPr="00973060" w:rsidRDefault="00BF5879" w:rsidP="008F2A2B">
            <w:r w:rsidRPr="00BF5879">
              <w:rPr>
                <w:rFonts w:asciiTheme="minorHAnsi" w:hAnsiTheme="minorHAnsi" w:cs="Arial"/>
              </w:rPr>
              <w:t>Obvezna priloga obrazca je</w:t>
            </w:r>
            <w:r>
              <w:rPr>
                <w:rFonts w:asciiTheme="minorHAnsi" w:hAnsiTheme="minorHAnsi" w:cs="Arial"/>
              </w:rPr>
              <w:t xml:space="preserve"> kopija spremnega vinarskega dokumenta</w:t>
            </w:r>
          </w:p>
        </w:tc>
        <w:tc>
          <w:tcPr>
            <w:tcW w:w="4660" w:type="dxa"/>
            <w:shd w:val="clear" w:color="auto" w:fill="auto"/>
          </w:tcPr>
          <w:p w:rsidR="00BF5879" w:rsidRPr="00973060" w:rsidRDefault="00BF5879" w:rsidP="00BF5879">
            <w:r>
              <w:rPr>
                <w:rFonts w:asciiTheme="minorHAnsi" w:hAnsiTheme="minorHAnsi" w:cs="Arial"/>
                <w:i/>
                <w:iCs/>
              </w:rPr>
              <w:t xml:space="preserve">Vpiše </w:t>
            </w:r>
            <w:r w:rsidR="006D4017">
              <w:rPr>
                <w:rFonts w:asciiTheme="minorHAnsi" w:hAnsiTheme="minorHAnsi" w:cs="Arial"/>
                <w:i/>
                <w:iCs/>
              </w:rPr>
              <w:t xml:space="preserve">se </w:t>
            </w:r>
            <w:r>
              <w:rPr>
                <w:rFonts w:asciiTheme="minorHAnsi" w:hAnsiTheme="minorHAnsi" w:cs="Arial"/>
                <w:i/>
                <w:iCs/>
              </w:rPr>
              <w:t>DA, če je kopija priložena in NE, če kopija spremnega vinarskega dokumenta ni priložena obrazcu.</w:t>
            </w:r>
          </w:p>
        </w:tc>
      </w:tr>
      <w:tr w:rsidR="00BF3B73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BF3B73" w:rsidRDefault="00BF3B73" w:rsidP="007100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Številka dovoljenja malega proizvajalca vina imetnika dovoljenja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BF3B73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Vpiše se številka dovoljenja malega proizvajalca vina imetnika dovoljenja.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Referenčna številka spremnega vinarskega dokumenta</w:t>
            </w:r>
          </w:p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</w:p>
        </w:tc>
        <w:tc>
          <w:tcPr>
            <w:tcW w:w="4660" w:type="dxa"/>
            <w:shd w:val="clear" w:color="auto" w:fill="auto"/>
            <w:vAlign w:val="center"/>
          </w:tcPr>
          <w:p w:rsidR="005E700D" w:rsidRPr="00121A41" w:rsidRDefault="005E700D" w:rsidP="0071001D">
            <w:pPr>
              <w:rPr>
                <w:rFonts w:asciiTheme="minorHAnsi" w:hAnsiTheme="minorHAnsi" w:cs="Arial"/>
                <w:i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 xml:space="preserve">Vpiše se </w:t>
            </w:r>
            <w:r w:rsidRPr="00FA7CC4">
              <w:rPr>
                <w:rFonts w:asciiTheme="minorHAnsi" w:hAnsiTheme="minorHAnsi" w:cs="Arial"/>
                <w:i/>
              </w:rPr>
              <w:t>referenčna številka spremnega vinarskega dokumenta</w:t>
            </w:r>
            <w:r w:rsidR="00121A41">
              <w:rPr>
                <w:rFonts w:asciiTheme="minorHAnsi" w:hAnsiTheme="minorHAnsi" w:cs="Arial"/>
                <w:i/>
              </w:rPr>
              <w:t xml:space="preserve"> iz 24. člena (1) (a) (iii)</w:t>
            </w:r>
            <w:r w:rsidR="00121A41" w:rsidRPr="00121A41">
              <w:rPr>
                <w:rFonts w:asciiTheme="minorHAnsi" w:hAnsiTheme="minorHAnsi" w:cs="Arial"/>
                <w:i/>
              </w:rPr>
              <w:t xml:space="preserve"> Uredbe Sveta (ES) št. 436/2009</w:t>
            </w:r>
            <w:r w:rsidRPr="00FA7CC4">
              <w:rPr>
                <w:rFonts w:asciiTheme="minorHAnsi" w:hAnsiTheme="minorHAnsi" w:cs="Arial"/>
                <w:i/>
              </w:rPr>
              <w:t>, ki spremlja blago.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Prejemnik blaga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Vpišeta se naziv in naslov prejemnika  trošarinskih izdelkov.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Trošarinska številka prejemnika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Vpiše se trošarinska številka prejemnika.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Kraj dostave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Vpiše se dejanski kraj dostave.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Datum odpreme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Vpiše se predvideni datum odpreme pošiljke trošarinskih izdelkov.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Datum prejema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Vpiše se predvideni datum prejema pošiljke trošarinskih izdelkov, ki je naveden na spremnem vinarskem dokumentu.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Vrsta trošarinskih izdelkov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 okviru polja vrsta trošarinskih izdelkov se vpiše ustrezna vrsta trošarinskega izdelka:</w:t>
            </w:r>
            <w:r w:rsidRPr="00FA7CC4">
              <w:rPr>
                <w:rFonts w:asciiTheme="minorHAnsi" w:hAnsiTheme="minorHAnsi" w:cs="Arial"/>
                <w:i/>
                <w:iCs/>
              </w:rPr>
              <w:br/>
              <w:t>- mirna vina, peneča vina.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Tarifna oznaka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Navede se tarifna oznaka glede na uvrstitev izdelka v  kombinirano nomenklaturo carinske tarife.</w:t>
            </w:r>
          </w:p>
        </w:tc>
      </w:tr>
      <w:tr w:rsidR="005E700D" w:rsidRPr="00FA7CC4" w:rsidTr="0071001D">
        <w:trPr>
          <w:trHeight w:val="567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</w:rPr>
            </w:pPr>
            <w:r w:rsidRPr="00FA7CC4">
              <w:rPr>
                <w:rFonts w:asciiTheme="minorHAnsi" w:hAnsiTheme="minorHAnsi" w:cs="Arial"/>
              </w:rPr>
              <w:t>Količina v hl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5E700D" w:rsidRPr="00FA7CC4" w:rsidRDefault="005E700D" w:rsidP="0071001D">
            <w:pPr>
              <w:rPr>
                <w:rFonts w:asciiTheme="minorHAnsi" w:hAnsiTheme="minorHAnsi" w:cs="Arial"/>
                <w:i/>
                <w:iCs/>
              </w:rPr>
            </w:pPr>
            <w:r w:rsidRPr="00FA7CC4">
              <w:rPr>
                <w:rFonts w:asciiTheme="minorHAnsi" w:hAnsiTheme="minorHAnsi" w:cs="Arial"/>
                <w:i/>
                <w:iCs/>
              </w:rPr>
              <w:t>Vpiše se količina trošarinskega izdelka v hektolitrih.</w:t>
            </w:r>
          </w:p>
        </w:tc>
      </w:tr>
    </w:tbl>
    <w:p w:rsidR="00A753EB" w:rsidRPr="00BC4E12" w:rsidRDefault="00A753EB" w:rsidP="00FA7CC4">
      <w:pPr>
        <w:pStyle w:val="Telobesedila2"/>
        <w:rPr>
          <w:rFonts w:ascii="Calibri" w:hAnsi="Calibri" w:cs="Arial"/>
          <w:b/>
          <w:sz w:val="20"/>
        </w:rPr>
      </w:pPr>
    </w:p>
    <w:sectPr w:rsidR="00A753EB" w:rsidRPr="00BC4E12" w:rsidSect="00D5058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75" w:rsidRDefault="00B95175" w:rsidP="002350C1">
      <w:r>
        <w:separator/>
      </w:r>
    </w:p>
  </w:endnote>
  <w:endnote w:type="continuationSeparator" w:id="0">
    <w:p w:rsidR="00B95175" w:rsidRDefault="00B95175" w:rsidP="0023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75" w:rsidRDefault="00B95175" w:rsidP="002350C1">
      <w:r>
        <w:separator/>
      </w:r>
    </w:p>
  </w:footnote>
  <w:footnote w:type="continuationSeparator" w:id="0">
    <w:p w:rsidR="00B95175" w:rsidRDefault="00B95175" w:rsidP="0023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C1" w:rsidRPr="0084288F" w:rsidRDefault="002350C1" w:rsidP="002350C1">
    <w:pPr>
      <w:pStyle w:val="Glava"/>
      <w:tabs>
        <w:tab w:val="center" w:pos="8364"/>
      </w:tabs>
    </w:pPr>
    <w:r w:rsidRPr="00433467">
      <w:t>O</w:t>
    </w:r>
    <w:r>
      <w:t>brazec</w:t>
    </w:r>
    <w:r w:rsidR="00FA7CC4">
      <w:t>:</w:t>
    </w:r>
    <w:r>
      <w:t xml:space="preserve"> </w:t>
    </w:r>
    <w:r w:rsidR="00FA7CC4">
      <w:t xml:space="preserve">Najava odpreme vina v režimu odloga s spremnim vinarskim dokumentom             </w:t>
    </w:r>
    <w:r w:rsidR="00D50589">
      <w:rPr>
        <w:noProof/>
      </w:rPr>
      <w:drawing>
        <wp:inline distT="0" distB="0" distL="0" distR="0" wp14:anchorId="5C449342" wp14:editId="4DD2245E">
          <wp:extent cx="1038225" cy="380683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037" cy="38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0C1" w:rsidRPr="000F4628" w:rsidRDefault="002350C1" w:rsidP="000F4628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2350C1" w:rsidRDefault="002350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pheldYY7CvUWPweGiFAStASjbfucXX+1w6EEm2wU17lD2rDaJQ/6BQmQ6vTjaQ5D0/7BX7iN/Bp3xa8u8rGA==" w:salt="/pP43gI+xF+q/fBtZPQp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20126"/>
    <w:rsid w:val="00096A51"/>
    <w:rsid w:val="000F4628"/>
    <w:rsid w:val="00121A41"/>
    <w:rsid w:val="001365E7"/>
    <w:rsid w:val="00141F8C"/>
    <w:rsid w:val="00171DB4"/>
    <w:rsid w:val="002350C1"/>
    <w:rsid w:val="002E7282"/>
    <w:rsid w:val="003A6C63"/>
    <w:rsid w:val="00573C86"/>
    <w:rsid w:val="005E700D"/>
    <w:rsid w:val="006D4017"/>
    <w:rsid w:val="0071001D"/>
    <w:rsid w:val="007D7972"/>
    <w:rsid w:val="0084288F"/>
    <w:rsid w:val="00882AB1"/>
    <w:rsid w:val="00A753EB"/>
    <w:rsid w:val="00A91834"/>
    <w:rsid w:val="00B43DE5"/>
    <w:rsid w:val="00B95175"/>
    <w:rsid w:val="00BC4E12"/>
    <w:rsid w:val="00BF3B73"/>
    <w:rsid w:val="00BF5879"/>
    <w:rsid w:val="00CC19EB"/>
    <w:rsid w:val="00CD25D6"/>
    <w:rsid w:val="00D50589"/>
    <w:rsid w:val="00E47FC6"/>
    <w:rsid w:val="00E533DA"/>
    <w:rsid w:val="00E9645E"/>
    <w:rsid w:val="00F447F3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3F6F4-E07B-46E3-8862-A6925D4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753EB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A753E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50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50C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50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50C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F8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F8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Miljević</dc:creator>
  <cp:lastModifiedBy>Melita Grilc</cp:lastModifiedBy>
  <cp:revision>2</cp:revision>
  <cp:lastPrinted>2017-04-03T08:41:00Z</cp:lastPrinted>
  <dcterms:created xsi:type="dcterms:W3CDTF">2017-04-11T13:39:00Z</dcterms:created>
  <dcterms:modified xsi:type="dcterms:W3CDTF">2017-04-11T13:39:00Z</dcterms:modified>
</cp:coreProperties>
</file>