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B7D2" w14:textId="77777777" w:rsidR="00026814" w:rsidRDefault="00026814" w:rsidP="00026814">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2B84FB11" w14:textId="10F0EB19" w:rsidR="008F7B64" w:rsidRPr="00830921" w:rsidRDefault="008F7B64" w:rsidP="008F7B64">
      <w:pPr>
        <w:spacing w:line="260" w:lineRule="atLeast"/>
        <w:jc w:val="center"/>
        <w:rPr>
          <w:rFonts w:ascii="Arial" w:hAnsi="Arial" w:cs="Arial"/>
          <w:b/>
          <w:bCs/>
          <w:sz w:val="24"/>
          <w:szCs w:val="24"/>
        </w:rPr>
      </w:pPr>
      <w:r w:rsidRPr="00780830">
        <w:rPr>
          <w:rFonts w:ascii="Arial" w:hAnsi="Arial" w:cs="Arial"/>
          <w:b/>
          <w:bCs/>
          <w:sz w:val="24"/>
          <w:szCs w:val="24"/>
        </w:rPr>
        <w:t xml:space="preserve">PRIGLASITEV </w:t>
      </w:r>
      <w:r w:rsidR="00487193">
        <w:rPr>
          <w:rFonts w:ascii="Arial" w:hAnsi="Arial" w:cs="Arial"/>
          <w:b/>
          <w:bCs/>
          <w:sz w:val="24"/>
          <w:szCs w:val="24"/>
        </w:rPr>
        <w:t>UVELJAVLJANJA</w:t>
      </w:r>
      <w:r w:rsidRPr="00780830">
        <w:rPr>
          <w:rFonts w:ascii="Arial" w:hAnsi="Arial" w:cs="Arial"/>
          <w:b/>
          <w:bCs/>
          <w:sz w:val="24"/>
          <w:szCs w:val="24"/>
        </w:rPr>
        <w:t xml:space="preserve"> DAVČNO NEVTRALNE OBRAVNAVE</w:t>
      </w:r>
    </w:p>
    <w:p w14:paraId="6364C7CE" w14:textId="19959569" w:rsidR="00780830" w:rsidRPr="00830921" w:rsidRDefault="008F7B64" w:rsidP="00780830">
      <w:pPr>
        <w:jc w:val="center"/>
        <w:rPr>
          <w:rFonts w:cs="Arial"/>
          <w:sz w:val="24"/>
          <w:szCs w:val="24"/>
        </w:rPr>
      </w:pPr>
      <w:r w:rsidRPr="00830921">
        <w:rPr>
          <w:rFonts w:cs="Arial"/>
          <w:b/>
          <w:bCs/>
          <w:sz w:val="24"/>
          <w:szCs w:val="24"/>
        </w:rPr>
        <w:t xml:space="preserve"> (za zamenjavo kapitalskih deležev)</w:t>
      </w:r>
    </w:p>
    <w:p w14:paraId="2C520E2B" w14:textId="77777777" w:rsidR="00780830" w:rsidRPr="00830921" w:rsidRDefault="00780830" w:rsidP="00830921">
      <w:pPr>
        <w:spacing w:after="0"/>
        <w:jc w:val="center"/>
        <w:rPr>
          <w:rFonts w:ascii="Arial" w:hAnsi="Arial" w:cs="Arial"/>
          <w:sz w:val="16"/>
          <w:szCs w:val="16"/>
        </w:rPr>
      </w:pPr>
    </w:p>
    <w:p w14:paraId="6394B43F" w14:textId="77777777" w:rsidR="008F7B64" w:rsidRPr="003A37D8" w:rsidRDefault="008F7B64" w:rsidP="008F7B64">
      <w:pPr>
        <w:spacing w:line="260" w:lineRule="atLeast"/>
        <w:rPr>
          <w:rFonts w:ascii="Arial" w:hAnsi="Arial" w:cs="Arial"/>
          <w:b/>
          <w:bCs/>
          <w:sz w:val="20"/>
          <w:szCs w:val="20"/>
        </w:rPr>
      </w:pPr>
      <w:r w:rsidRPr="003A37D8">
        <w:rPr>
          <w:rFonts w:ascii="Arial" w:hAnsi="Arial" w:cs="Arial"/>
          <w:b/>
          <w:bCs/>
          <w:sz w:val="20"/>
          <w:szCs w:val="20"/>
        </w:rPr>
        <w:t>I. PODATKI O VLAGATELJU</w:t>
      </w:r>
    </w:p>
    <w:tbl>
      <w:tblPr>
        <w:tblStyle w:val="Tabelamrea"/>
        <w:tblW w:w="0" w:type="auto"/>
        <w:tblLook w:val="04A0" w:firstRow="1" w:lastRow="0" w:firstColumn="1" w:lastColumn="0" w:noHBand="0" w:noVBand="1"/>
      </w:tblPr>
      <w:tblGrid>
        <w:gridCol w:w="562"/>
        <w:gridCol w:w="3544"/>
        <w:gridCol w:w="4956"/>
      </w:tblGrid>
      <w:tr w:rsidR="008F7B64" w:rsidRPr="003A37D8" w14:paraId="424DAC6C" w14:textId="77777777" w:rsidTr="009559F3">
        <w:trPr>
          <w:trHeight w:val="340"/>
        </w:trPr>
        <w:tc>
          <w:tcPr>
            <w:tcW w:w="562" w:type="dxa"/>
            <w:vAlign w:val="center"/>
          </w:tcPr>
          <w:p w14:paraId="5AD3CEF2" w14:textId="77777777"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I.1.</w:t>
            </w:r>
          </w:p>
        </w:tc>
        <w:tc>
          <w:tcPr>
            <w:tcW w:w="3544" w:type="dxa"/>
            <w:vAlign w:val="center"/>
          </w:tcPr>
          <w:p w14:paraId="0AB6EFA3" w14:textId="72BB5440" w:rsidR="008F7B64" w:rsidRPr="003A37D8" w:rsidRDefault="008F7B64" w:rsidP="00EB1F1C">
            <w:pPr>
              <w:spacing w:line="260" w:lineRule="atLeast"/>
              <w:rPr>
                <w:rFonts w:ascii="Arial" w:hAnsi="Arial" w:cs="Arial"/>
                <w:b/>
                <w:bCs/>
                <w:sz w:val="20"/>
                <w:szCs w:val="20"/>
              </w:rPr>
            </w:pPr>
            <w:r w:rsidRPr="003A37D8">
              <w:rPr>
                <w:rFonts w:ascii="Arial" w:hAnsi="Arial" w:cs="Arial"/>
                <w:sz w:val="20"/>
                <w:szCs w:val="20"/>
              </w:rPr>
              <w:t>Davčna številka</w:t>
            </w:r>
          </w:p>
        </w:tc>
        <w:tc>
          <w:tcPr>
            <w:tcW w:w="4956" w:type="dxa"/>
            <w:vAlign w:val="center"/>
          </w:tcPr>
          <w:p w14:paraId="2713EBE6" w14:textId="77777777" w:rsidR="008F7B64" w:rsidRPr="003A37D8" w:rsidRDefault="008F7B64" w:rsidP="00EB1F1C">
            <w:pPr>
              <w:spacing w:line="260" w:lineRule="atLeast"/>
              <w:rPr>
                <w:rFonts w:ascii="Arial" w:hAnsi="Arial" w:cs="Arial"/>
                <w:i/>
                <w:iCs/>
                <w:color w:val="00B050"/>
                <w:sz w:val="20"/>
                <w:szCs w:val="20"/>
              </w:rPr>
            </w:pPr>
          </w:p>
        </w:tc>
      </w:tr>
      <w:tr w:rsidR="008F7B64" w:rsidRPr="003A37D8" w14:paraId="5B8D5DAC" w14:textId="77777777" w:rsidTr="009559F3">
        <w:trPr>
          <w:trHeight w:val="340"/>
        </w:trPr>
        <w:tc>
          <w:tcPr>
            <w:tcW w:w="562" w:type="dxa"/>
            <w:vAlign w:val="center"/>
          </w:tcPr>
          <w:p w14:paraId="38DC8B38" w14:textId="77777777"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I.2.</w:t>
            </w:r>
          </w:p>
        </w:tc>
        <w:tc>
          <w:tcPr>
            <w:tcW w:w="3544" w:type="dxa"/>
            <w:vAlign w:val="center"/>
          </w:tcPr>
          <w:p w14:paraId="7FD5B0F7" w14:textId="5F94A600" w:rsidR="008F7B64" w:rsidRPr="003A37D8" w:rsidRDefault="008F7B64" w:rsidP="00EB1F1C">
            <w:pPr>
              <w:spacing w:line="260" w:lineRule="atLeast"/>
              <w:rPr>
                <w:rFonts w:ascii="Arial" w:hAnsi="Arial" w:cs="Arial"/>
                <w:b/>
                <w:bCs/>
                <w:sz w:val="20"/>
                <w:szCs w:val="20"/>
              </w:rPr>
            </w:pPr>
            <w:r w:rsidRPr="003A37D8">
              <w:rPr>
                <w:rFonts w:ascii="Arial" w:hAnsi="Arial" w:cs="Arial"/>
                <w:sz w:val="20"/>
                <w:szCs w:val="20"/>
              </w:rPr>
              <w:t>Firma</w:t>
            </w:r>
          </w:p>
        </w:tc>
        <w:tc>
          <w:tcPr>
            <w:tcW w:w="4956" w:type="dxa"/>
            <w:vAlign w:val="center"/>
          </w:tcPr>
          <w:p w14:paraId="43F2FAD4" w14:textId="77777777" w:rsidR="008F7B64" w:rsidRPr="003A37D8" w:rsidRDefault="008F7B64" w:rsidP="00EB1F1C">
            <w:pPr>
              <w:spacing w:line="260" w:lineRule="atLeast"/>
              <w:rPr>
                <w:rFonts w:ascii="Arial" w:hAnsi="Arial" w:cs="Arial"/>
                <w:i/>
                <w:iCs/>
                <w:sz w:val="20"/>
                <w:szCs w:val="20"/>
              </w:rPr>
            </w:pPr>
          </w:p>
        </w:tc>
      </w:tr>
      <w:tr w:rsidR="008F7B64" w:rsidRPr="003A37D8" w14:paraId="373E3007" w14:textId="77777777" w:rsidTr="009559F3">
        <w:trPr>
          <w:trHeight w:val="340"/>
        </w:trPr>
        <w:tc>
          <w:tcPr>
            <w:tcW w:w="562" w:type="dxa"/>
            <w:vAlign w:val="center"/>
          </w:tcPr>
          <w:p w14:paraId="594F7456" w14:textId="77777777"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I.3.</w:t>
            </w:r>
          </w:p>
        </w:tc>
        <w:tc>
          <w:tcPr>
            <w:tcW w:w="3544" w:type="dxa"/>
            <w:vAlign w:val="center"/>
          </w:tcPr>
          <w:p w14:paraId="582EF3D0" w14:textId="6D0B02B6" w:rsidR="008F7B64" w:rsidRPr="003A37D8" w:rsidRDefault="008F7B64" w:rsidP="00EB1F1C">
            <w:pPr>
              <w:spacing w:line="260" w:lineRule="atLeast"/>
              <w:rPr>
                <w:rFonts w:ascii="Arial" w:hAnsi="Arial" w:cs="Arial"/>
                <w:b/>
                <w:bCs/>
                <w:sz w:val="20"/>
                <w:szCs w:val="20"/>
              </w:rPr>
            </w:pPr>
            <w:r w:rsidRPr="003A37D8">
              <w:rPr>
                <w:rFonts w:ascii="Arial" w:hAnsi="Arial" w:cs="Arial"/>
                <w:sz w:val="20"/>
                <w:szCs w:val="20"/>
              </w:rPr>
              <w:t>Sedež oziroma kraj poslovanja</w:t>
            </w:r>
          </w:p>
        </w:tc>
        <w:tc>
          <w:tcPr>
            <w:tcW w:w="4956" w:type="dxa"/>
            <w:vAlign w:val="center"/>
          </w:tcPr>
          <w:p w14:paraId="1C4C53F9" w14:textId="77777777" w:rsidR="008F7B64" w:rsidRPr="003A37D8" w:rsidRDefault="008F7B64" w:rsidP="00EB1F1C">
            <w:pPr>
              <w:spacing w:line="260" w:lineRule="atLeast"/>
              <w:rPr>
                <w:rFonts w:ascii="Arial" w:hAnsi="Arial" w:cs="Arial"/>
                <w:b/>
                <w:bCs/>
                <w:sz w:val="20"/>
                <w:szCs w:val="20"/>
              </w:rPr>
            </w:pPr>
          </w:p>
        </w:tc>
      </w:tr>
      <w:tr w:rsidR="008D7B02" w:rsidRPr="003A37D8" w14:paraId="02F80083" w14:textId="77777777" w:rsidTr="009559F3">
        <w:trPr>
          <w:trHeight w:val="340"/>
        </w:trPr>
        <w:tc>
          <w:tcPr>
            <w:tcW w:w="562" w:type="dxa"/>
            <w:vAlign w:val="center"/>
          </w:tcPr>
          <w:p w14:paraId="38D14E93" w14:textId="6AFDEAB5" w:rsidR="008D7B02" w:rsidRPr="003A37D8" w:rsidRDefault="008D7B02" w:rsidP="00EB1F1C">
            <w:pPr>
              <w:spacing w:line="260" w:lineRule="atLeast"/>
              <w:rPr>
                <w:rFonts w:ascii="Arial" w:hAnsi="Arial" w:cs="Arial"/>
                <w:sz w:val="20"/>
                <w:szCs w:val="20"/>
              </w:rPr>
            </w:pPr>
            <w:r>
              <w:rPr>
                <w:rFonts w:ascii="Arial" w:hAnsi="Arial" w:cs="Arial"/>
                <w:sz w:val="20"/>
                <w:szCs w:val="20"/>
              </w:rPr>
              <w:t xml:space="preserve">I.4. </w:t>
            </w:r>
          </w:p>
        </w:tc>
        <w:tc>
          <w:tcPr>
            <w:tcW w:w="3544" w:type="dxa"/>
            <w:vAlign w:val="center"/>
          </w:tcPr>
          <w:p w14:paraId="50C03A03" w14:textId="4286CBEB" w:rsidR="008D7B02" w:rsidRPr="003A37D8" w:rsidRDefault="008D7B02" w:rsidP="00EB1F1C">
            <w:pPr>
              <w:spacing w:line="260" w:lineRule="atLeast"/>
              <w:rPr>
                <w:rFonts w:ascii="Arial" w:hAnsi="Arial" w:cs="Arial"/>
                <w:sz w:val="20"/>
                <w:szCs w:val="20"/>
              </w:rPr>
            </w:pPr>
            <w:r>
              <w:rPr>
                <w:rFonts w:ascii="Arial" w:hAnsi="Arial" w:cs="Arial"/>
                <w:sz w:val="20"/>
                <w:szCs w:val="20"/>
              </w:rPr>
              <w:t>Kontaktni podatki</w:t>
            </w:r>
          </w:p>
        </w:tc>
        <w:tc>
          <w:tcPr>
            <w:tcW w:w="4956" w:type="dxa"/>
            <w:vAlign w:val="center"/>
          </w:tcPr>
          <w:p w14:paraId="797E7268" w14:textId="77777777" w:rsidR="008D7B02" w:rsidRPr="003A37D8" w:rsidRDefault="008D7B02" w:rsidP="00EB1F1C">
            <w:pPr>
              <w:spacing w:line="260" w:lineRule="atLeast"/>
              <w:rPr>
                <w:rFonts w:ascii="Arial" w:hAnsi="Arial" w:cs="Arial"/>
                <w:b/>
                <w:bCs/>
                <w:sz w:val="20"/>
                <w:szCs w:val="20"/>
              </w:rPr>
            </w:pPr>
          </w:p>
        </w:tc>
      </w:tr>
    </w:tbl>
    <w:p w14:paraId="5FD1F3ED" w14:textId="77777777" w:rsidR="008F7B64" w:rsidRDefault="008F7B64" w:rsidP="008F7B64">
      <w:pPr>
        <w:jc w:val="both"/>
        <w:rPr>
          <w:rFonts w:cs="Arial"/>
          <w:szCs w:val="20"/>
        </w:rPr>
      </w:pPr>
    </w:p>
    <w:p w14:paraId="37CA2A94" w14:textId="1AB98D80" w:rsidR="008F7B64" w:rsidRPr="00780830" w:rsidRDefault="008F7B64" w:rsidP="008F7B64">
      <w:pPr>
        <w:spacing w:line="260" w:lineRule="atLeast"/>
        <w:rPr>
          <w:rFonts w:ascii="Arial" w:hAnsi="Arial" w:cs="Arial"/>
          <w:b/>
          <w:bCs/>
          <w:sz w:val="20"/>
          <w:szCs w:val="20"/>
        </w:rPr>
      </w:pPr>
      <w:r w:rsidRPr="00780830">
        <w:rPr>
          <w:rFonts w:ascii="Arial" w:hAnsi="Arial" w:cs="Arial"/>
          <w:b/>
          <w:bCs/>
          <w:sz w:val="20"/>
          <w:szCs w:val="20"/>
        </w:rPr>
        <w:t xml:space="preserve">II. </w:t>
      </w:r>
      <w:r w:rsidRPr="00527697">
        <w:rPr>
          <w:rFonts w:ascii="Arial" w:hAnsi="Arial" w:cs="Arial"/>
          <w:b/>
          <w:bCs/>
          <w:sz w:val="20"/>
          <w:szCs w:val="20"/>
        </w:rPr>
        <w:t xml:space="preserve">DATUM VPISA </w:t>
      </w:r>
      <w:r>
        <w:rPr>
          <w:rFonts w:ascii="Arial" w:hAnsi="Arial" w:cs="Arial"/>
          <w:b/>
          <w:bCs/>
          <w:sz w:val="20"/>
          <w:szCs w:val="20"/>
        </w:rPr>
        <w:t>TRANSAKCIJE</w:t>
      </w:r>
      <w:r w:rsidRPr="00527697">
        <w:rPr>
          <w:rFonts w:ascii="Arial" w:hAnsi="Arial" w:cs="Arial"/>
          <w:b/>
          <w:bCs/>
          <w:sz w:val="20"/>
          <w:szCs w:val="20"/>
        </w:rPr>
        <w:t xml:space="preserve"> V SODNI REGISTER</w:t>
      </w:r>
    </w:p>
    <w:tbl>
      <w:tblPr>
        <w:tblStyle w:val="Tabelamrea"/>
        <w:tblW w:w="9067" w:type="dxa"/>
        <w:tblLook w:val="04A0" w:firstRow="1" w:lastRow="0" w:firstColumn="1" w:lastColumn="0" w:noHBand="0" w:noVBand="1"/>
      </w:tblPr>
      <w:tblGrid>
        <w:gridCol w:w="562"/>
        <w:gridCol w:w="3544"/>
        <w:gridCol w:w="4961"/>
      </w:tblGrid>
      <w:tr w:rsidR="008F7B64" w:rsidRPr="00780830" w14:paraId="69616B59" w14:textId="77777777" w:rsidTr="009559F3">
        <w:tc>
          <w:tcPr>
            <w:tcW w:w="562" w:type="dxa"/>
            <w:vAlign w:val="center"/>
          </w:tcPr>
          <w:p w14:paraId="61D0525F" w14:textId="5B7616B4" w:rsidR="008F7B64" w:rsidRPr="00780830" w:rsidRDefault="008F7B64" w:rsidP="00EB1F1C">
            <w:pPr>
              <w:spacing w:line="260" w:lineRule="atLeast"/>
              <w:rPr>
                <w:rFonts w:ascii="Arial" w:hAnsi="Arial" w:cs="Arial"/>
                <w:sz w:val="20"/>
                <w:szCs w:val="20"/>
              </w:rPr>
            </w:pPr>
            <w:r w:rsidRPr="00780830">
              <w:rPr>
                <w:rFonts w:ascii="Arial" w:hAnsi="Arial" w:cs="Arial"/>
                <w:sz w:val="20"/>
                <w:szCs w:val="20"/>
              </w:rPr>
              <w:t>II.1.</w:t>
            </w:r>
          </w:p>
        </w:tc>
        <w:tc>
          <w:tcPr>
            <w:tcW w:w="3544" w:type="dxa"/>
            <w:vAlign w:val="center"/>
          </w:tcPr>
          <w:p w14:paraId="0FF4E1DA" w14:textId="42AE71BA" w:rsidR="008F7B64" w:rsidRPr="00780830" w:rsidRDefault="008F7B64" w:rsidP="00EB1F1C">
            <w:pPr>
              <w:spacing w:line="260" w:lineRule="atLeast"/>
              <w:rPr>
                <w:rFonts w:ascii="Arial" w:hAnsi="Arial" w:cs="Arial"/>
                <w:b/>
                <w:bCs/>
                <w:sz w:val="20"/>
                <w:szCs w:val="20"/>
              </w:rPr>
            </w:pPr>
            <w:r w:rsidRPr="00780830">
              <w:rPr>
                <w:rFonts w:ascii="Arial" w:hAnsi="Arial" w:cs="Arial"/>
                <w:sz w:val="20"/>
                <w:szCs w:val="20"/>
              </w:rPr>
              <w:t xml:space="preserve">Datum </w:t>
            </w:r>
            <w:r>
              <w:rPr>
                <w:rFonts w:ascii="Arial" w:hAnsi="Arial" w:cs="Arial"/>
                <w:sz w:val="20"/>
                <w:szCs w:val="20"/>
              </w:rPr>
              <w:t xml:space="preserve">vpisa transakcije v sodni register </w:t>
            </w:r>
          </w:p>
        </w:tc>
        <w:tc>
          <w:tcPr>
            <w:tcW w:w="4961" w:type="dxa"/>
            <w:vAlign w:val="center"/>
          </w:tcPr>
          <w:p w14:paraId="40892BC8" w14:textId="77777777" w:rsidR="008F7B64" w:rsidRPr="00780830" w:rsidRDefault="008F7B64" w:rsidP="00EB1F1C">
            <w:pPr>
              <w:spacing w:line="260" w:lineRule="atLeast"/>
              <w:rPr>
                <w:rFonts w:ascii="Arial" w:hAnsi="Arial" w:cs="Arial"/>
                <w:i/>
                <w:iCs/>
                <w:color w:val="00B050"/>
                <w:sz w:val="20"/>
                <w:szCs w:val="20"/>
              </w:rPr>
            </w:pPr>
          </w:p>
        </w:tc>
      </w:tr>
    </w:tbl>
    <w:p w14:paraId="6A388BB3" w14:textId="77777777" w:rsidR="00780830" w:rsidRDefault="00780830" w:rsidP="00780830">
      <w:pPr>
        <w:pStyle w:val="Odstavekseznama"/>
        <w:ind w:left="1080"/>
        <w:jc w:val="both"/>
        <w:rPr>
          <w:rFonts w:ascii="Arial" w:hAnsi="Arial" w:cs="Arial"/>
          <w:sz w:val="20"/>
          <w:szCs w:val="20"/>
        </w:rPr>
      </w:pPr>
    </w:p>
    <w:p w14:paraId="14BE25B6" w14:textId="77777777" w:rsidR="008F7B64" w:rsidRPr="00527697" w:rsidRDefault="008F7B64" w:rsidP="00780830">
      <w:pPr>
        <w:pStyle w:val="Odstavekseznama"/>
        <w:ind w:left="1080"/>
        <w:jc w:val="both"/>
        <w:rPr>
          <w:rFonts w:ascii="Arial" w:hAnsi="Arial" w:cs="Arial"/>
          <w:sz w:val="20"/>
          <w:szCs w:val="20"/>
        </w:rPr>
      </w:pPr>
    </w:p>
    <w:p w14:paraId="16544B1D" w14:textId="1BE25B89" w:rsidR="00780830" w:rsidRPr="008F7B64" w:rsidRDefault="00780830" w:rsidP="009559F3">
      <w:pPr>
        <w:pStyle w:val="Odstavekseznama"/>
        <w:numPr>
          <w:ilvl w:val="0"/>
          <w:numId w:val="12"/>
        </w:numPr>
        <w:suppressAutoHyphens/>
        <w:autoSpaceDN w:val="0"/>
        <w:spacing w:line="240" w:lineRule="auto"/>
        <w:ind w:left="284" w:hanging="284"/>
        <w:jc w:val="both"/>
        <w:rPr>
          <w:rFonts w:ascii="Arial" w:hAnsi="Arial" w:cs="Arial"/>
          <w:b/>
          <w:bCs/>
          <w:sz w:val="20"/>
          <w:szCs w:val="20"/>
        </w:rPr>
      </w:pPr>
      <w:r w:rsidRPr="008F7B64">
        <w:rPr>
          <w:rFonts w:ascii="Arial" w:hAnsi="Arial" w:cs="Arial"/>
          <w:b/>
          <w:bCs/>
          <w:sz w:val="20"/>
          <w:szCs w:val="20"/>
        </w:rPr>
        <w:t>PODATKI O ZAVEZANCIH, KI SO UDELEŽENI V ZAMENJAVI KAPITALSKIH DELEŽEV</w:t>
      </w:r>
    </w:p>
    <w:p w14:paraId="3AD25F64" w14:textId="77777777" w:rsidR="00780830" w:rsidRPr="00527697" w:rsidRDefault="00780830" w:rsidP="00780830">
      <w:pPr>
        <w:pStyle w:val="Odstavekseznama"/>
        <w:ind w:left="1080"/>
        <w:jc w:val="both"/>
        <w:rPr>
          <w:rFonts w:ascii="Arial" w:hAnsi="Arial" w:cs="Arial"/>
          <w:b/>
          <w:bCs/>
          <w:sz w:val="20"/>
          <w:szCs w:val="20"/>
        </w:rPr>
      </w:pPr>
    </w:p>
    <w:p w14:paraId="33A26096" w14:textId="6321478A" w:rsidR="00780830" w:rsidRPr="008F7B64" w:rsidRDefault="008F7B64" w:rsidP="008F7B64">
      <w:pPr>
        <w:suppressAutoHyphens/>
        <w:autoSpaceDN w:val="0"/>
        <w:spacing w:line="240" w:lineRule="auto"/>
        <w:jc w:val="both"/>
        <w:rPr>
          <w:rFonts w:ascii="Arial" w:hAnsi="Arial" w:cs="Arial"/>
          <w:b/>
          <w:bCs/>
          <w:sz w:val="20"/>
          <w:szCs w:val="20"/>
        </w:rPr>
      </w:pPr>
      <w:r>
        <w:rPr>
          <w:rFonts w:ascii="Arial" w:hAnsi="Arial" w:cs="Arial"/>
          <w:b/>
          <w:bCs/>
          <w:sz w:val="20"/>
          <w:szCs w:val="20"/>
        </w:rPr>
        <w:t>III.A</w:t>
      </w:r>
      <w:r w:rsidR="00A623B8">
        <w:rPr>
          <w:rFonts w:ascii="Arial" w:hAnsi="Arial" w:cs="Arial"/>
          <w:b/>
          <w:bCs/>
          <w:sz w:val="20"/>
          <w:szCs w:val="20"/>
        </w:rPr>
        <w:t>.</w:t>
      </w:r>
      <w:r>
        <w:rPr>
          <w:rFonts w:ascii="Arial" w:hAnsi="Arial" w:cs="Arial"/>
          <w:b/>
          <w:bCs/>
          <w:sz w:val="20"/>
          <w:szCs w:val="20"/>
        </w:rPr>
        <w:t xml:space="preserve"> </w:t>
      </w:r>
      <w:r w:rsidR="00780830" w:rsidRPr="008F7B64">
        <w:rPr>
          <w:rFonts w:ascii="Arial" w:hAnsi="Arial" w:cs="Arial"/>
          <w:b/>
          <w:bCs/>
          <w:sz w:val="20"/>
          <w:szCs w:val="20"/>
        </w:rPr>
        <w:t>PREVZETA DRUŽBA</w:t>
      </w:r>
    </w:p>
    <w:p w14:paraId="06F34451" w14:textId="7F316486" w:rsidR="008F7B64" w:rsidRPr="003A37D8" w:rsidRDefault="008F7B64" w:rsidP="008F7B64">
      <w:pPr>
        <w:spacing w:line="260" w:lineRule="atLeast"/>
        <w:rPr>
          <w:rFonts w:ascii="Arial" w:hAnsi="Arial" w:cs="Arial"/>
          <w:b/>
          <w:bCs/>
          <w:sz w:val="20"/>
          <w:szCs w:val="20"/>
        </w:rPr>
      </w:pPr>
      <w:r>
        <w:rPr>
          <w:rFonts w:ascii="Arial" w:hAnsi="Arial" w:cs="Arial"/>
          <w:b/>
          <w:bCs/>
          <w:sz w:val="20"/>
          <w:szCs w:val="20"/>
        </w:rPr>
        <w:t>III</w:t>
      </w:r>
      <w:r w:rsidRPr="003A37D8">
        <w:rPr>
          <w:rFonts w:ascii="Arial" w:hAnsi="Arial" w:cs="Arial"/>
          <w:b/>
          <w:bCs/>
          <w:sz w:val="20"/>
          <w:szCs w:val="20"/>
        </w:rPr>
        <w:t>.1. Osnovni podatki pre</w:t>
      </w:r>
      <w:r>
        <w:rPr>
          <w:rFonts w:ascii="Arial" w:hAnsi="Arial" w:cs="Arial"/>
          <w:b/>
          <w:bCs/>
          <w:sz w:val="20"/>
          <w:szCs w:val="20"/>
        </w:rPr>
        <w:t>vzete</w:t>
      </w:r>
      <w:r w:rsidRPr="003A37D8">
        <w:rPr>
          <w:rFonts w:ascii="Arial" w:hAnsi="Arial" w:cs="Arial"/>
          <w:b/>
          <w:bCs/>
          <w:sz w:val="20"/>
          <w:szCs w:val="20"/>
        </w:rPr>
        <w:t xml:space="preserve"> družbe </w:t>
      </w:r>
    </w:p>
    <w:tbl>
      <w:tblPr>
        <w:tblStyle w:val="Tabelamrea"/>
        <w:tblW w:w="0" w:type="auto"/>
        <w:tblLook w:val="04A0" w:firstRow="1" w:lastRow="0" w:firstColumn="1" w:lastColumn="0" w:noHBand="0" w:noVBand="1"/>
      </w:tblPr>
      <w:tblGrid>
        <w:gridCol w:w="802"/>
        <w:gridCol w:w="3304"/>
        <w:gridCol w:w="4956"/>
      </w:tblGrid>
      <w:tr w:rsidR="008F7B64" w:rsidRPr="003A37D8" w14:paraId="519205FC" w14:textId="77777777" w:rsidTr="009559F3">
        <w:trPr>
          <w:trHeight w:val="340"/>
        </w:trPr>
        <w:tc>
          <w:tcPr>
            <w:tcW w:w="802" w:type="dxa"/>
            <w:vAlign w:val="center"/>
          </w:tcPr>
          <w:p w14:paraId="3D909E0C" w14:textId="680F3D57" w:rsidR="008F7B64" w:rsidRPr="003A37D8" w:rsidRDefault="007C6514" w:rsidP="00EB1F1C">
            <w:pPr>
              <w:spacing w:line="260" w:lineRule="atLeast"/>
              <w:rPr>
                <w:rFonts w:ascii="Arial" w:hAnsi="Arial" w:cs="Arial"/>
                <w:sz w:val="20"/>
                <w:szCs w:val="20"/>
              </w:rPr>
            </w:pPr>
            <w:r>
              <w:rPr>
                <w:rFonts w:ascii="Arial" w:hAnsi="Arial" w:cs="Arial"/>
                <w:sz w:val="20"/>
                <w:szCs w:val="20"/>
              </w:rPr>
              <w:t>III.</w:t>
            </w:r>
            <w:r w:rsidR="008F7B64" w:rsidRPr="003A37D8">
              <w:rPr>
                <w:rFonts w:ascii="Arial" w:hAnsi="Arial" w:cs="Arial"/>
                <w:sz w:val="20"/>
                <w:szCs w:val="20"/>
              </w:rPr>
              <w:t>1.1.</w:t>
            </w:r>
          </w:p>
        </w:tc>
        <w:tc>
          <w:tcPr>
            <w:tcW w:w="3304" w:type="dxa"/>
            <w:vAlign w:val="center"/>
          </w:tcPr>
          <w:p w14:paraId="700C008B" w14:textId="4B0E6ED4" w:rsidR="008F7B64" w:rsidRPr="003A37D8" w:rsidRDefault="008F7B64" w:rsidP="00EB1F1C">
            <w:pPr>
              <w:spacing w:line="260" w:lineRule="atLeast"/>
              <w:rPr>
                <w:rFonts w:ascii="Arial" w:hAnsi="Arial" w:cs="Arial"/>
                <w:b/>
                <w:bCs/>
                <w:sz w:val="20"/>
                <w:szCs w:val="20"/>
              </w:rPr>
            </w:pPr>
            <w:r w:rsidRPr="003A37D8">
              <w:rPr>
                <w:rFonts w:ascii="Arial" w:hAnsi="Arial" w:cs="Arial"/>
                <w:sz w:val="20"/>
                <w:szCs w:val="20"/>
              </w:rPr>
              <w:t>Davčna številka</w:t>
            </w:r>
          </w:p>
        </w:tc>
        <w:tc>
          <w:tcPr>
            <w:tcW w:w="4956" w:type="dxa"/>
            <w:vAlign w:val="center"/>
          </w:tcPr>
          <w:p w14:paraId="177DD646" w14:textId="77777777" w:rsidR="008F7B64" w:rsidRPr="003A37D8" w:rsidRDefault="008F7B64" w:rsidP="00EB1F1C">
            <w:pPr>
              <w:spacing w:line="260" w:lineRule="atLeast"/>
              <w:rPr>
                <w:rFonts w:ascii="Arial" w:hAnsi="Arial" w:cs="Arial"/>
                <w:b/>
                <w:bCs/>
                <w:sz w:val="20"/>
                <w:szCs w:val="20"/>
              </w:rPr>
            </w:pPr>
          </w:p>
        </w:tc>
      </w:tr>
      <w:tr w:rsidR="008F7B64" w:rsidRPr="003A37D8" w14:paraId="7A1ACFC0" w14:textId="77777777" w:rsidTr="009559F3">
        <w:trPr>
          <w:trHeight w:val="340"/>
        </w:trPr>
        <w:tc>
          <w:tcPr>
            <w:tcW w:w="802" w:type="dxa"/>
            <w:vAlign w:val="center"/>
          </w:tcPr>
          <w:p w14:paraId="69FC641E" w14:textId="1F4AAF56" w:rsidR="008F7B64" w:rsidRPr="003A37D8" w:rsidRDefault="007C6514" w:rsidP="00EB1F1C">
            <w:pPr>
              <w:spacing w:line="260" w:lineRule="atLeast"/>
              <w:rPr>
                <w:rFonts w:ascii="Arial" w:hAnsi="Arial" w:cs="Arial"/>
                <w:sz w:val="20"/>
                <w:szCs w:val="20"/>
              </w:rPr>
            </w:pPr>
            <w:r>
              <w:rPr>
                <w:rFonts w:ascii="Arial" w:hAnsi="Arial" w:cs="Arial"/>
                <w:sz w:val="20"/>
                <w:szCs w:val="20"/>
              </w:rPr>
              <w:t>III.</w:t>
            </w:r>
            <w:r w:rsidR="008F7B64" w:rsidRPr="003A37D8">
              <w:rPr>
                <w:rFonts w:ascii="Arial" w:hAnsi="Arial" w:cs="Arial"/>
                <w:sz w:val="20"/>
                <w:szCs w:val="20"/>
              </w:rPr>
              <w:t>1.2.</w:t>
            </w:r>
          </w:p>
        </w:tc>
        <w:tc>
          <w:tcPr>
            <w:tcW w:w="3304" w:type="dxa"/>
            <w:vAlign w:val="center"/>
          </w:tcPr>
          <w:p w14:paraId="1299CF5C" w14:textId="33503EF0" w:rsidR="008F7B64" w:rsidRPr="003A37D8" w:rsidRDefault="008F7B64" w:rsidP="00EB1F1C">
            <w:pPr>
              <w:spacing w:line="260" w:lineRule="atLeast"/>
              <w:rPr>
                <w:rFonts w:ascii="Arial" w:hAnsi="Arial" w:cs="Arial"/>
                <w:b/>
                <w:bCs/>
                <w:sz w:val="20"/>
                <w:szCs w:val="20"/>
              </w:rPr>
            </w:pPr>
            <w:r w:rsidRPr="003A37D8">
              <w:rPr>
                <w:rFonts w:ascii="Arial" w:hAnsi="Arial" w:cs="Arial"/>
                <w:sz w:val="20"/>
                <w:szCs w:val="20"/>
              </w:rPr>
              <w:t>Firma</w:t>
            </w:r>
          </w:p>
        </w:tc>
        <w:tc>
          <w:tcPr>
            <w:tcW w:w="4956" w:type="dxa"/>
            <w:vAlign w:val="center"/>
          </w:tcPr>
          <w:p w14:paraId="31B4A496" w14:textId="77777777" w:rsidR="008F7B64" w:rsidRPr="003A37D8" w:rsidRDefault="008F7B64" w:rsidP="00EB1F1C">
            <w:pPr>
              <w:spacing w:line="260" w:lineRule="atLeast"/>
              <w:rPr>
                <w:rFonts w:ascii="Arial" w:hAnsi="Arial" w:cs="Arial"/>
                <w:b/>
                <w:bCs/>
                <w:sz w:val="20"/>
                <w:szCs w:val="20"/>
              </w:rPr>
            </w:pPr>
          </w:p>
        </w:tc>
      </w:tr>
      <w:tr w:rsidR="008F7B64" w:rsidRPr="003A37D8" w14:paraId="2F61F1B7" w14:textId="77777777" w:rsidTr="009559F3">
        <w:trPr>
          <w:trHeight w:val="340"/>
        </w:trPr>
        <w:tc>
          <w:tcPr>
            <w:tcW w:w="802" w:type="dxa"/>
            <w:vAlign w:val="center"/>
          </w:tcPr>
          <w:p w14:paraId="71A100F8" w14:textId="5AE97EE4" w:rsidR="008F7B64" w:rsidRPr="003A37D8" w:rsidRDefault="007C6514" w:rsidP="00EB1F1C">
            <w:pPr>
              <w:spacing w:line="260" w:lineRule="atLeast"/>
              <w:rPr>
                <w:rFonts w:ascii="Arial" w:hAnsi="Arial" w:cs="Arial"/>
                <w:sz w:val="20"/>
                <w:szCs w:val="20"/>
              </w:rPr>
            </w:pPr>
            <w:r>
              <w:rPr>
                <w:rFonts w:ascii="Arial" w:hAnsi="Arial" w:cs="Arial"/>
                <w:sz w:val="20"/>
                <w:szCs w:val="20"/>
              </w:rPr>
              <w:t>III.</w:t>
            </w:r>
            <w:r w:rsidR="008F7B64" w:rsidRPr="003A37D8">
              <w:rPr>
                <w:rFonts w:ascii="Arial" w:hAnsi="Arial" w:cs="Arial"/>
                <w:sz w:val="20"/>
                <w:szCs w:val="20"/>
              </w:rPr>
              <w:t>1.3.</w:t>
            </w:r>
          </w:p>
        </w:tc>
        <w:tc>
          <w:tcPr>
            <w:tcW w:w="3304" w:type="dxa"/>
            <w:vAlign w:val="center"/>
          </w:tcPr>
          <w:p w14:paraId="48AF0CA0" w14:textId="4C73C195" w:rsidR="008F7B64" w:rsidRPr="003A37D8" w:rsidRDefault="008F7B64" w:rsidP="00EB1F1C">
            <w:pPr>
              <w:spacing w:line="260" w:lineRule="atLeast"/>
              <w:rPr>
                <w:rFonts w:ascii="Arial" w:hAnsi="Arial" w:cs="Arial"/>
                <w:b/>
                <w:bCs/>
                <w:sz w:val="20"/>
                <w:szCs w:val="20"/>
              </w:rPr>
            </w:pPr>
            <w:r w:rsidRPr="003A37D8">
              <w:rPr>
                <w:rFonts w:ascii="Arial" w:hAnsi="Arial" w:cs="Arial"/>
                <w:sz w:val="20"/>
                <w:szCs w:val="20"/>
              </w:rPr>
              <w:t>Sedež oziroma kraj poslovanja</w:t>
            </w:r>
          </w:p>
        </w:tc>
        <w:tc>
          <w:tcPr>
            <w:tcW w:w="4956" w:type="dxa"/>
            <w:vAlign w:val="center"/>
          </w:tcPr>
          <w:p w14:paraId="7E842A91" w14:textId="77777777" w:rsidR="008F7B64" w:rsidRPr="003A37D8" w:rsidRDefault="008F7B64" w:rsidP="00EB1F1C">
            <w:pPr>
              <w:spacing w:line="260" w:lineRule="atLeast"/>
              <w:rPr>
                <w:rFonts w:ascii="Arial" w:hAnsi="Arial" w:cs="Arial"/>
                <w:b/>
                <w:bCs/>
                <w:sz w:val="20"/>
                <w:szCs w:val="20"/>
              </w:rPr>
            </w:pPr>
          </w:p>
        </w:tc>
      </w:tr>
      <w:tr w:rsidR="008F7B64" w:rsidRPr="003A37D8" w14:paraId="0BAD8FD1" w14:textId="77777777" w:rsidTr="009559F3">
        <w:trPr>
          <w:trHeight w:val="340"/>
        </w:trPr>
        <w:tc>
          <w:tcPr>
            <w:tcW w:w="802" w:type="dxa"/>
            <w:vAlign w:val="center"/>
          </w:tcPr>
          <w:p w14:paraId="5B82C8D4" w14:textId="4319F0A2" w:rsidR="008F7B64" w:rsidRPr="003A37D8" w:rsidRDefault="007C6514" w:rsidP="00EB1F1C">
            <w:pPr>
              <w:spacing w:line="260" w:lineRule="atLeast"/>
              <w:rPr>
                <w:rFonts w:ascii="Arial" w:hAnsi="Arial" w:cs="Arial"/>
                <w:sz w:val="20"/>
                <w:szCs w:val="20"/>
              </w:rPr>
            </w:pPr>
            <w:r>
              <w:rPr>
                <w:rFonts w:ascii="Arial" w:hAnsi="Arial" w:cs="Arial"/>
                <w:sz w:val="20"/>
                <w:szCs w:val="20"/>
              </w:rPr>
              <w:t>III.</w:t>
            </w:r>
            <w:r w:rsidR="008F7B64" w:rsidRPr="003A37D8">
              <w:rPr>
                <w:rFonts w:ascii="Arial" w:hAnsi="Arial" w:cs="Arial"/>
                <w:sz w:val="20"/>
                <w:szCs w:val="20"/>
              </w:rPr>
              <w:t>1.4.</w:t>
            </w:r>
          </w:p>
        </w:tc>
        <w:tc>
          <w:tcPr>
            <w:tcW w:w="3304" w:type="dxa"/>
            <w:vAlign w:val="center"/>
          </w:tcPr>
          <w:p w14:paraId="435F5491" w14:textId="629C6821"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Rezident Slovenije</w:t>
            </w:r>
          </w:p>
        </w:tc>
        <w:tc>
          <w:tcPr>
            <w:tcW w:w="4956" w:type="dxa"/>
            <w:vAlign w:val="center"/>
          </w:tcPr>
          <w:p w14:paraId="3B3C1990" w14:textId="77777777" w:rsidR="008F7B64" w:rsidRPr="003A37D8" w:rsidRDefault="008F7B64" w:rsidP="007B0FA8">
            <w:pPr>
              <w:spacing w:line="260" w:lineRule="atLeast"/>
              <w:jc w:val="center"/>
              <w:rPr>
                <w:rFonts w:ascii="Arial" w:hAnsi="Arial" w:cs="Arial"/>
                <w:b/>
                <w:bCs/>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DA      </w:t>
            </w:r>
            <w:r w:rsidRPr="003A37D8">
              <w:rPr>
                <w:rFonts w:ascii="Segoe UI Symbol" w:hAnsi="Segoe UI Symbol" w:cs="Segoe UI Symbol"/>
                <w:sz w:val="20"/>
                <w:szCs w:val="20"/>
              </w:rPr>
              <w:t>☐</w:t>
            </w:r>
            <w:r w:rsidRPr="003A37D8">
              <w:rPr>
                <w:rFonts w:ascii="Arial" w:hAnsi="Arial" w:cs="Arial"/>
                <w:sz w:val="20"/>
                <w:szCs w:val="20"/>
              </w:rPr>
              <w:t xml:space="preserve"> NE</w:t>
            </w:r>
          </w:p>
        </w:tc>
      </w:tr>
      <w:tr w:rsidR="008F7B64" w:rsidRPr="003A37D8" w14:paraId="794F3FE5" w14:textId="77777777" w:rsidTr="009559F3">
        <w:trPr>
          <w:trHeight w:val="340"/>
        </w:trPr>
        <w:tc>
          <w:tcPr>
            <w:tcW w:w="802" w:type="dxa"/>
            <w:vAlign w:val="center"/>
          </w:tcPr>
          <w:p w14:paraId="1C730AFC" w14:textId="7FCCB919" w:rsidR="008F7B64" w:rsidRPr="003A37D8" w:rsidRDefault="007C6514" w:rsidP="00EB1F1C">
            <w:pPr>
              <w:spacing w:line="260" w:lineRule="atLeast"/>
              <w:rPr>
                <w:rFonts w:ascii="Arial" w:hAnsi="Arial" w:cs="Arial"/>
                <w:sz w:val="20"/>
                <w:szCs w:val="20"/>
              </w:rPr>
            </w:pPr>
            <w:r>
              <w:rPr>
                <w:rFonts w:ascii="Arial" w:hAnsi="Arial" w:cs="Arial"/>
                <w:sz w:val="20"/>
                <w:szCs w:val="20"/>
              </w:rPr>
              <w:t>III.</w:t>
            </w:r>
            <w:r w:rsidR="008F7B64" w:rsidRPr="003A37D8">
              <w:rPr>
                <w:rFonts w:ascii="Arial" w:hAnsi="Arial" w:cs="Arial"/>
                <w:sz w:val="20"/>
                <w:szCs w:val="20"/>
              </w:rPr>
              <w:t xml:space="preserve">1.5. </w:t>
            </w:r>
          </w:p>
        </w:tc>
        <w:tc>
          <w:tcPr>
            <w:tcW w:w="3304" w:type="dxa"/>
            <w:vAlign w:val="center"/>
          </w:tcPr>
          <w:p w14:paraId="04793905" w14:textId="1A8E2145"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Država rezidentstva</w:t>
            </w:r>
          </w:p>
        </w:tc>
        <w:tc>
          <w:tcPr>
            <w:tcW w:w="4956" w:type="dxa"/>
            <w:vAlign w:val="center"/>
          </w:tcPr>
          <w:p w14:paraId="398D35A1" w14:textId="77777777" w:rsidR="008F7B64" w:rsidRPr="003A37D8" w:rsidRDefault="008F7B64" w:rsidP="00EB1F1C">
            <w:pPr>
              <w:spacing w:line="260" w:lineRule="atLeast"/>
              <w:rPr>
                <w:rFonts w:ascii="Arial" w:hAnsi="Arial" w:cs="Arial"/>
                <w:i/>
                <w:iCs/>
                <w:sz w:val="20"/>
                <w:szCs w:val="20"/>
              </w:rPr>
            </w:pPr>
          </w:p>
        </w:tc>
      </w:tr>
    </w:tbl>
    <w:p w14:paraId="782008BF" w14:textId="6345B598" w:rsidR="00780830" w:rsidRDefault="00780830" w:rsidP="00780830">
      <w:pPr>
        <w:jc w:val="both"/>
        <w:rPr>
          <w:rFonts w:cs="Arial"/>
          <w:szCs w:val="20"/>
          <w:lang w:val="it-IT"/>
        </w:rPr>
      </w:pPr>
      <w:r>
        <w:rPr>
          <w:rFonts w:cs="Arial"/>
          <w:szCs w:val="20"/>
          <w:lang w:val="it-IT"/>
        </w:rPr>
        <w:t xml:space="preserve"> </w:t>
      </w:r>
    </w:p>
    <w:p w14:paraId="78A59AB8" w14:textId="3DFD1195" w:rsidR="008F7B64" w:rsidRPr="003A37D8" w:rsidRDefault="008F7B64" w:rsidP="008F7B64">
      <w:pPr>
        <w:spacing w:line="260" w:lineRule="atLeast"/>
        <w:rPr>
          <w:rFonts w:ascii="Arial" w:hAnsi="Arial" w:cs="Arial"/>
          <w:b/>
          <w:bCs/>
          <w:sz w:val="20"/>
          <w:szCs w:val="20"/>
        </w:rPr>
      </w:pPr>
      <w:r w:rsidRPr="003A37D8">
        <w:rPr>
          <w:rFonts w:ascii="Arial" w:hAnsi="Arial" w:cs="Arial"/>
          <w:b/>
          <w:bCs/>
          <w:sz w:val="20"/>
          <w:szCs w:val="20"/>
        </w:rPr>
        <w:t>I</w:t>
      </w:r>
      <w:r>
        <w:rPr>
          <w:rFonts w:ascii="Arial" w:hAnsi="Arial" w:cs="Arial"/>
          <w:b/>
          <w:bCs/>
          <w:sz w:val="20"/>
          <w:szCs w:val="20"/>
        </w:rPr>
        <w:t>II</w:t>
      </w:r>
      <w:r w:rsidRPr="003A37D8">
        <w:rPr>
          <w:rFonts w:ascii="Arial" w:hAnsi="Arial" w:cs="Arial"/>
          <w:b/>
          <w:bCs/>
          <w:sz w:val="20"/>
          <w:szCs w:val="20"/>
        </w:rPr>
        <w:t>.</w:t>
      </w:r>
      <w:r>
        <w:rPr>
          <w:rFonts w:ascii="Arial" w:hAnsi="Arial" w:cs="Arial"/>
          <w:b/>
          <w:bCs/>
          <w:sz w:val="20"/>
          <w:szCs w:val="20"/>
        </w:rPr>
        <w:t>2</w:t>
      </w:r>
      <w:r w:rsidRPr="003A37D8">
        <w:rPr>
          <w:rFonts w:ascii="Arial" w:hAnsi="Arial" w:cs="Arial"/>
          <w:b/>
          <w:bCs/>
          <w:sz w:val="20"/>
          <w:szCs w:val="20"/>
        </w:rPr>
        <w:t>. Družbeniki pre</w:t>
      </w:r>
      <w:r>
        <w:rPr>
          <w:rFonts w:ascii="Arial" w:hAnsi="Arial" w:cs="Arial"/>
          <w:b/>
          <w:bCs/>
          <w:sz w:val="20"/>
          <w:szCs w:val="20"/>
        </w:rPr>
        <w:t>vzete</w:t>
      </w:r>
      <w:r w:rsidRPr="003A37D8">
        <w:rPr>
          <w:rFonts w:ascii="Arial" w:hAnsi="Arial" w:cs="Arial"/>
          <w:b/>
          <w:bCs/>
          <w:sz w:val="20"/>
          <w:szCs w:val="20"/>
        </w:rPr>
        <w:t xml:space="preserve"> družbe</w:t>
      </w:r>
    </w:p>
    <w:tbl>
      <w:tblPr>
        <w:tblStyle w:val="Tabelamrea"/>
        <w:tblW w:w="9072" w:type="dxa"/>
        <w:tblInd w:w="-5" w:type="dxa"/>
        <w:tblLayout w:type="fixed"/>
        <w:tblLook w:val="04A0" w:firstRow="1" w:lastRow="0" w:firstColumn="1" w:lastColumn="0" w:noHBand="0" w:noVBand="1"/>
      </w:tblPr>
      <w:tblGrid>
        <w:gridCol w:w="1134"/>
        <w:gridCol w:w="993"/>
        <w:gridCol w:w="1134"/>
        <w:gridCol w:w="1275"/>
        <w:gridCol w:w="1134"/>
        <w:gridCol w:w="1115"/>
        <w:gridCol w:w="1070"/>
        <w:gridCol w:w="1217"/>
      </w:tblGrid>
      <w:tr w:rsidR="00830921" w:rsidRPr="003A37D8" w14:paraId="7AB9E063" w14:textId="77777777" w:rsidTr="00EB1F1C">
        <w:trPr>
          <w:trHeight w:val="326"/>
        </w:trPr>
        <w:tc>
          <w:tcPr>
            <w:tcW w:w="1134" w:type="dxa"/>
          </w:tcPr>
          <w:p w14:paraId="042D807B" w14:textId="517FCC73" w:rsidR="00830921" w:rsidRPr="003A37D8" w:rsidRDefault="00830921" w:rsidP="00830921">
            <w:pPr>
              <w:spacing w:line="260" w:lineRule="atLeast"/>
              <w:jc w:val="center"/>
              <w:rPr>
                <w:rFonts w:ascii="Arial" w:hAnsi="Arial" w:cs="Arial"/>
                <w:sz w:val="20"/>
                <w:szCs w:val="20"/>
              </w:rPr>
            </w:pPr>
            <w:r>
              <w:rPr>
                <w:rFonts w:ascii="Arial" w:hAnsi="Arial" w:cs="Arial"/>
                <w:sz w:val="20"/>
                <w:szCs w:val="20"/>
              </w:rPr>
              <w:t>III.2.1</w:t>
            </w:r>
            <w:r w:rsidRPr="003A37D8">
              <w:rPr>
                <w:rFonts w:ascii="Arial" w:hAnsi="Arial" w:cs="Arial"/>
                <w:sz w:val="20"/>
                <w:szCs w:val="20"/>
              </w:rPr>
              <w:t>.</w:t>
            </w:r>
          </w:p>
        </w:tc>
        <w:tc>
          <w:tcPr>
            <w:tcW w:w="993" w:type="dxa"/>
          </w:tcPr>
          <w:p w14:paraId="60A69711" w14:textId="64232431" w:rsidR="00830921" w:rsidRPr="003A37D8" w:rsidRDefault="00830921" w:rsidP="00830921">
            <w:pPr>
              <w:spacing w:line="260" w:lineRule="atLeast"/>
              <w:rPr>
                <w:rFonts w:ascii="Arial" w:hAnsi="Arial" w:cs="Arial"/>
                <w:sz w:val="20"/>
                <w:szCs w:val="20"/>
              </w:rPr>
            </w:pPr>
            <w:r>
              <w:rPr>
                <w:rFonts w:ascii="Arial" w:hAnsi="Arial" w:cs="Arial"/>
                <w:sz w:val="20"/>
                <w:szCs w:val="20"/>
              </w:rPr>
              <w:t>III.2.2</w:t>
            </w:r>
            <w:r w:rsidRPr="003A37D8">
              <w:rPr>
                <w:rFonts w:ascii="Arial" w:hAnsi="Arial" w:cs="Arial"/>
                <w:sz w:val="20"/>
                <w:szCs w:val="20"/>
              </w:rPr>
              <w:t>.</w:t>
            </w:r>
          </w:p>
        </w:tc>
        <w:tc>
          <w:tcPr>
            <w:tcW w:w="1134" w:type="dxa"/>
          </w:tcPr>
          <w:p w14:paraId="71FE63B4" w14:textId="1084C834" w:rsidR="00830921" w:rsidRPr="003A37D8" w:rsidRDefault="00830921" w:rsidP="00830921">
            <w:pPr>
              <w:spacing w:line="260" w:lineRule="atLeast"/>
              <w:jc w:val="center"/>
              <w:rPr>
                <w:rFonts w:ascii="Arial" w:hAnsi="Arial" w:cs="Arial"/>
                <w:sz w:val="20"/>
                <w:szCs w:val="20"/>
              </w:rPr>
            </w:pPr>
            <w:r w:rsidRPr="00E671FB">
              <w:rPr>
                <w:rFonts w:ascii="Arial" w:hAnsi="Arial" w:cs="Arial"/>
                <w:sz w:val="20"/>
                <w:szCs w:val="20"/>
              </w:rPr>
              <w:t>III.2.</w:t>
            </w:r>
            <w:r>
              <w:rPr>
                <w:rFonts w:ascii="Arial" w:hAnsi="Arial" w:cs="Arial"/>
                <w:sz w:val="20"/>
                <w:szCs w:val="20"/>
              </w:rPr>
              <w:t>3</w:t>
            </w:r>
            <w:r w:rsidRPr="00E671FB">
              <w:rPr>
                <w:rFonts w:ascii="Arial" w:hAnsi="Arial" w:cs="Arial"/>
                <w:sz w:val="20"/>
                <w:szCs w:val="20"/>
              </w:rPr>
              <w:t>.</w:t>
            </w:r>
          </w:p>
        </w:tc>
        <w:tc>
          <w:tcPr>
            <w:tcW w:w="1275" w:type="dxa"/>
          </w:tcPr>
          <w:p w14:paraId="4743EC3F" w14:textId="34BC4F3A" w:rsidR="00830921" w:rsidRPr="003A37D8" w:rsidRDefault="00830921" w:rsidP="00830921">
            <w:pPr>
              <w:spacing w:line="260" w:lineRule="atLeast"/>
              <w:jc w:val="center"/>
              <w:rPr>
                <w:rFonts w:ascii="Arial" w:hAnsi="Arial" w:cs="Arial"/>
                <w:sz w:val="20"/>
                <w:szCs w:val="20"/>
              </w:rPr>
            </w:pPr>
            <w:r w:rsidRPr="00E671FB">
              <w:rPr>
                <w:rFonts w:ascii="Arial" w:hAnsi="Arial" w:cs="Arial"/>
                <w:sz w:val="20"/>
                <w:szCs w:val="20"/>
              </w:rPr>
              <w:t>III.2.</w:t>
            </w:r>
            <w:r>
              <w:rPr>
                <w:rFonts w:ascii="Arial" w:hAnsi="Arial" w:cs="Arial"/>
                <w:sz w:val="20"/>
                <w:szCs w:val="20"/>
              </w:rPr>
              <w:t>4</w:t>
            </w:r>
            <w:r w:rsidRPr="00E671FB">
              <w:rPr>
                <w:rFonts w:ascii="Arial" w:hAnsi="Arial" w:cs="Arial"/>
                <w:sz w:val="20"/>
                <w:szCs w:val="20"/>
              </w:rPr>
              <w:t>.</w:t>
            </w:r>
          </w:p>
        </w:tc>
        <w:tc>
          <w:tcPr>
            <w:tcW w:w="1134" w:type="dxa"/>
          </w:tcPr>
          <w:p w14:paraId="13CB1078" w14:textId="00DA65C8" w:rsidR="00830921" w:rsidRPr="003A37D8" w:rsidRDefault="00830921" w:rsidP="00830921">
            <w:pPr>
              <w:spacing w:line="260" w:lineRule="atLeast"/>
              <w:jc w:val="center"/>
              <w:rPr>
                <w:rFonts w:ascii="Arial" w:hAnsi="Arial" w:cs="Arial"/>
                <w:sz w:val="20"/>
                <w:szCs w:val="20"/>
                <w:lang w:val="it-IT"/>
              </w:rPr>
            </w:pPr>
            <w:r w:rsidRPr="00E671FB">
              <w:rPr>
                <w:rFonts w:ascii="Arial" w:hAnsi="Arial" w:cs="Arial"/>
                <w:sz w:val="20"/>
                <w:szCs w:val="20"/>
              </w:rPr>
              <w:t>III.2.</w:t>
            </w:r>
            <w:r>
              <w:rPr>
                <w:rFonts w:ascii="Arial" w:hAnsi="Arial" w:cs="Arial"/>
                <w:sz w:val="20"/>
                <w:szCs w:val="20"/>
              </w:rPr>
              <w:t>5</w:t>
            </w:r>
            <w:r w:rsidRPr="00E671FB">
              <w:rPr>
                <w:rFonts w:ascii="Arial" w:hAnsi="Arial" w:cs="Arial"/>
                <w:sz w:val="20"/>
                <w:szCs w:val="20"/>
              </w:rPr>
              <w:t>.</w:t>
            </w:r>
          </w:p>
        </w:tc>
        <w:tc>
          <w:tcPr>
            <w:tcW w:w="1115" w:type="dxa"/>
          </w:tcPr>
          <w:p w14:paraId="70438E6D" w14:textId="11DCD643" w:rsidR="00830921" w:rsidRPr="003A37D8" w:rsidRDefault="00830921" w:rsidP="00830921">
            <w:pPr>
              <w:spacing w:line="260" w:lineRule="atLeast"/>
              <w:jc w:val="center"/>
              <w:rPr>
                <w:rFonts w:ascii="Arial" w:hAnsi="Arial" w:cs="Arial"/>
                <w:sz w:val="20"/>
                <w:szCs w:val="20"/>
              </w:rPr>
            </w:pPr>
            <w:r w:rsidRPr="00E671FB">
              <w:rPr>
                <w:rFonts w:ascii="Arial" w:hAnsi="Arial" w:cs="Arial"/>
                <w:sz w:val="20"/>
                <w:szCs w:val="20"/>
              </w:rPr>
              <w:t>III.2.</w:t>
            </w:r>
            <w:r>
              <w:rPr>
                <w:rFonts w:ascii="Arial" w:hAnsi="Arial" w:cs="Arial"/>
                <w:sz w:val="20"/>
                <w:szCs w:val="20"/>
              </w:rPr>
              <w:t>6</w:t>
            </w:r>
            <w:r w:rsidRPr="00E671FB">
              <w:rPr>
                <w:rFonts w:ascii="Arial" w:hAnsi="Arial" w:cs="Arial"/>
                <w:sz w:val="20"/>
                <w:szCs w:val="20"/>
              </w:rPr>
              <w:t>.</w:t>
            </w:r>
          </w:p>
        </w:tc>
        <w:tc>
          <w:tcPr>
            <w:tcW w:w="1070" w:type="dxa"/>
          </w:tcPr>
          <w:p w14:paraId="6ABBECB2" w14:textId="0CB69469" w:rsidR="00830921" w:rsidRPr="003A37D8" w:rsidRDefault="00830921" w:rsidP="00830921">
            <w:pPr>
              <w:spacing w:line="260" w:lineRule="atLeast"/>
              <w:jc w:val="center"/>
              <w:rPr>
                <w:rFonts w:ascii="Arial" w:hAnsi="Arial" w:cs="Arial"/>
                <w:sz w:val="20"/>
                <w:szCs w:val="20"/>
              </w:rPr>
            </w:pPr>
            <w:r w:rsidRPr="00E671FB">
              <w:rPr>
                <w:rFonts w:ascii="Arial" w:hAnsi="Arial" w:cs="Arial"/>
                <w:sz w:val="20"/>
                <w:szCs w:val="20"/>
              </w:rPr>
              <w:t>III.2.</w:t>
            </w:r>
            <w:r>
              <w:rPr>
                <w:rFonts w:ascii="Arial" w:hAnsi="Arial" w:cs="Arial"/>
                <w:sz w:val="20"/>
                <w:szCs w:val="20"/>
              </w:rPr>
              <w:t>7</w:t>
            </w:r>
            <w:r w:rsidRPr="00E671FB">
              <w:rPr>
                <w:rFonts w:ascii="Arial" w:hAnsi="Arial" w:cs="Arial"/>
                <w:sz w:val="20"/>
                <w:szCs w:val="20"/>
              </w:rPr>
              <w:t>.</w:t>
            </w:r>
          </w:p>
        </w:tc>
        <w:tc>
          <w:tcPr>
            <w:tcW w:w="1217" w:type="dxa"/>
          </w:tcPr>
          <w:p w14:paraId="467467AB" w14:textId="62658BD7" w:rsidR="00830921" w:rsidRPr="003A37D8" w:rsidRDefault="00830921" w:rsidP="00830921">
            <w:pPr>
              <w:spacing w:line="260" w:lineRule="atLeast"/>
              <w:jc w:val="center"/>
              <w:rPr>
                <w:rFonts w:ascii="Arial" w:hAnsi="Arial" w:cs="Arial"/>
                <w:sz w:val="20"/>
                <w:szCs w:val="20"/>
              </w:rPr>
            </w:pPr>
            <w:r w:rsidRPr="00E671FB">
              <w:rPr>
                <w:rFonts w:ascii="Arial" w:hAnsi="Arial" w:cs="Arial"/>
                <w:sz w:val="20"/>
                <w:szCs w:val="20"/>
              </w:rPr>
              <w:t>III.2.</w:t>
            </w:r>
            <w:r>
              <w:rPr>
                <w:rFonts w:ascii="Arial" w:hAnsi="Arial" w:cs="Arial"/>
                <w:sz w:val="20"/>
                <w:szCs w:val="20"/>
              </w:rPr>
              <w:t>8</w:t>
            </w:r>
            <w:r w:rsidRPr="00E671FB">
              <w:rPr>
                <w:rFonts w:ascii="Arial" w:hAnsi="Arial" w:cs="Arial"/>
                <w:sz w:val="20"/>
                <w:szCs w:val="20"/>
              </w:rPr>
              <w:t>.</w:t>
            </w:r>
          </w:p>
        </w:tc>
      </w:tr>
      <w:tr w:rsidR="008F7B64" w:rsidRPr="009559F3" w14:paraId="7CCEA910" w14:textId="77777777" w:rsidTr="00EB1F1C">
        <w:trPr>
          <w:cantSplit/>
          <w:trHeight w:val="1833"/>
        </w:trPr>
        <w:tc>
          <w:tcPr>
            <w:tcW w:w="1134" w:type="dxa"/>
          </w:tcPr>
          <w:p w14:paraId="47E22AEE" w14:textId="77777777" w:rsidR="008F7B64" w:rsidRPr="009559F3" w:rsidRDefault="008F7B64" w:rsidP="00EB1F1C">
            <w:pPr>
              <w:spacing w:line="260" w:lineRule="atLeast"/>
              <w:jc w:val="center"/>
              <w:rPr>
                <w:rFonts w:ascii="Arial" w:hAnsi="Arial" w:cs="Arial"/>
                <w:sz w:val="20"/>
                <w:szCs w:val="20"/>
              </w:rPr>
            </w:pPr>
            <w:r w:rsidRPr="009559F3">
              <w:rPr>
                <w:rFonts w:ascii="Arial" w:hAnsi="Arial" w:cs="Arial"/>
                <w:sz w:val="20"/>
                <w:szCs w:val="20"/>
              </w:rPr>
              <w:t>Davčna številka</w:t>
            </w:r>
          </w:p>
        </w:tc>
        <w:tc>
          <w:tcPr>
            <w:tcW w:w="993" w:type="dxa"/>
          </w:tcPr>
          <w:p w14:paraId="4A95B4C4" w14:textId="77777777" w:rsidR="008F7B64" w:rsidRPr="009559F3" w:rsidRDefault="008F7B64" w:rsidP="00EB1F1C">
            <w:pPr>
              <w:spacing w:line="260" w:lineRule="atLeast"/>
              <w:rPr>
                <w:rFonts w:ascii="Arial" w:hAnsi="Arial" w:cs="Arial"/>
                <w:sz w:val="20"/>
                <w:szCs w:val="20"/>
              </w:rPr>
            </w:pPr>
            <w:r w:rsidRPr="009559F3">
              <w:rPr>
                <w:rFonts w:ascii="Arial" w:hAnsi="Arial" w:cs="Arial"/>
                <w:sz w:val="20"/>
                <w:szCs w:val="20"/>
              </w:rPr>
              <w:t>Pravna oseba / fizična oseba</w:t>
            </w:r>
          </w:p>
          <w:p w14:paraId="6C44A7E8" w14:textId="77777777" w:rsidR="008F7B64" w:rsidRPr="009559F3" w:rsidRDefault="008F7B64" w:rsidP="00EB1F1C">
            <w:pPr>
              <w:spacing w:line="260" w:lineRule="atLeast"/>
              <w:rPr>
                <w:rFonts w:ascii="Arial" w:hAnsi="Arial" w:cs="Arial"/>
                <w:sz w:val="20"/>
                <w:szCs w:val="20"/>
              </w:rPr>
            </w:pPr>
            <w:r w:rsidRPr="009559F3">
              <w:rPr>
                <w:rFonts w:ascii="Arial" w:hAnsi="Arial" w:cs="Arial"/>
                <w:sz w:val="20"/>
                <w:szCs w:val="20"/>
              </w:rPr>
              <w:t>PO / FO</w:t>
            </w:r>
          </w:p>
        </w:tc>
        <w:tc>
          <w:tcPr>
            <w:tcW w:w="1134" w:type="dxa"/>
          </w:tcPr>
          <w:p w14:paraId="20EA4DEB" w14:textId="77777777" w:rsidR="008F7B64" w:rsidRPr="009559F3" w:rsidRDefault="008F7B64" w:rsidP="00EB1F1C">
            <w:pPr>
              <w:spacing w:line="260" w:lineRule="atLeast"/>
              <w:jc w:val="center"/>
              <w:rPr>
                <w:rFonts w:ascii="Arial" w:hAnsi="Arial" w:cs="Arial"/>
                <w:sz w:val="20"/>
                <w:szCs w:val="20"/>
              </w:rPr>
            </w:pPr>
            <w:r w:rsidRPr="009559F3">
              <w:rPr>
                <w:rFonts w:ascii="Arial" w:hAnsi="Arial" w:cs="Arial"/>
                <w:sz w:val="20"/>
                <w:szCs w:val="20"/>
              </w:rPr>
              <w:t>Firma / Ime in priimek</w:t>
            </w:r>
          </w:p>
        </w:tc>
        <w:tc>
          <w:tcPr>
            <w:tcW w:w="1275" w:type="dxa"/>
          </w:tcPr>
          <w:p w14:paraId="57BBF3BB" w14:textId="77777777" w:rsidR="008F7B64" w:rsidRPr="009559F3" w:rsidRDefault="008F7B64" w:rsidP="00EB1F1C">
            <w:pPr>
              <w:spacing w:line="260" w:lineRule="atLeast"/>
              <w:jc w:val="center"/>
              <w:rPr>
                <w:rFonts w:ascii="Arial" w:hAnsi="Arial" w:cs="Arial"/>
                <w:sz w:val="20"/>
                <w:szCs w:val="20"/>
              </w:rPr>
            </w:pPr>
            <w:r w:rsidRPr="009559F3">
              <w:rPr>
                <w:rFonts w:ascii="Arial" w:hAnsi="Arial" w:cs="Arial"/>
                <w:sz w:val="20"/>
                <w:szCs w:val="20"/>
              </w:rPr>
              <w:t>Sedež / Podatki o bivališču (naselje, ulica, hišna številka, pošta)</w:t>
            </w:r>
          </w:p>
        </w:tc>
        <w:tc>
          <w:tcPr>
            <w:tcW w:w="1134" w:type="dxa"/>
          </w:tcPr>
          <w:p w14:paraId="60823216" w14:textId="77777777" w:rsidR="008F7B64" w:rsidRPr="009559F3" w:rsidRDefault="008F7B64" w:rsidP="00EB1F1C">
            <w:pPr>
              <w:spacing w:line="260" w:lineRule="atLeast"/>
              <w:jc w:val="center"/>
              <w:rPr>
                <w:rFonts w:ascii="Arial" w:hAnsi="Arial" w:cs="Arial"/>
                <w:sz w:val="20"/>
                <w:szCs w:val="20"/>
              </w:rPr>
            </w:pPr>
            <w:r w:rsidRPr="009559F3">
              <w:rPr>
                <w:rFonts w:ascii="Arial" w:hAnsi="Arial" w:cs="Arial"/>
                <w:sz w:val="20"/>
                <w:szCs w:val="20"/>
                <w:lang w:val="it-IT"/>
              </w:rPr>
              <w:t>Rezident SlovenijeDA / NE</w:t>
            </w:r>
          </w:p>
        </w:tc>
        <w:tc>
          <w:tcPr>
            <w:tcW w:w="1115" w:type="dxa"/>
          </w:tcPr>
          <w:p w14:paraId="7DC85812" w14:textId="77777777" w:rsidR="008F7B64" w:rsidRPr="009559F3" w:rsidRDefault="008F7B64" w:rsidP="00EB1F1C">
            <w:pPr>
              <w:spacing w:line="260" w:lineRule="atLeast"/>
              <w:jc w:val="center"/>
              <w:rPr>
                <w:rFonts w:ascii="Arial" w:hAnsi="Arial" w:cs="Arial"/>
                <w:sz w:val="20"/>
                <w:szCs w:val="20"/>
              </w:rPr>
            </w:pPr>
            <w:r w:rsidRPr="009559F3">
              <w:rPr>
                <w:rFonts w:ascii="Arial" w:hAnsi="Arial" w:cs="Arial"/>
                <w:sz w:val="20"/>
                <w:szCs w:val="20"/>
              </w:rPr>
              <w:t>Država rezidentstva</w:t>
            </w:r>
          </w:p>
        </w:tc>
        <w:tc>
          <w:tcPr>
            <w:tcW w:w="1070" w:type="dxa"/>
          </w:tcPr>
          <w:p w14:paraId="09E7A1D4" w14:textId="77777777" w:rsidR="008F7B64" w:rsidRPr="009559F3" w:rsidRDefault="008F7B64" w:rsidP="00EB1F1C">
            <w:pPr>
              <w:spacing w:line="260" w:lineRule="atLeast"/>
              <w:jc w:val="center"/>
              <w:rPr>
                <w:rFonts w:ascii="Arial" w:hAnsi="Arial" w:cs="Arial"/>
                <w:sz w:val="20"/>
                <w:szCs w:val="20"/>
              </w:rPr>
            </w:pPr>
            <w:r w:rsidRPr="009559F3">
              <w:rPr>
                <w:rFonts w:ascii="Arial" w:hAnsi="Arial" w:cs="Arial"/>
                <w:sz w:val="20"/>
                <w:szCs w:val="20"/>
              </w:rPr>
              <w:t xml:space="preserve">za FO se uveljavlja odlog po 100. čl. </w:t>
            </w:r>
            <w:r w:rsidRPr="009559F3">
              <w:rPr>
                <w:rFonts w:ascii="Arial" w:hAnsi="Arial" w:cs="Arial"/>
                <w:sz w:val="20"/>
                <w:szCs w:val="20"/>
                <w:lang w:val="it-IT"/>
              </w:rPr>
              <w:t>ZDoh-2: DA / NE</w:t>
            </w:r>
          </w:p>
        </w:tc>
        <w:tc>
          <w:tcPr>
            <w:tcW w:w="1217" w:type="dxa"/>
          </w:tcPr>
          <w:p w14:paraId="1637FC17" w14:textId="77777777" w:rsidR="008F7B64" w:rsidRPr="009559F3" w:rsidRDefault="008F7B64" w:rsidP="00EB1F1C">
            <w:pPr>
              <w:spacing w:line="260" w:lineRule="atLeast"/>
              <w:jc w:val="center"/>
              <w:rPr>
                <w:rFonts w:ascii="Arial" w:hAnsi="Arial" w:cs="Arial"/>
                <w:sz w:val="20"/>
                <w:szCs w:val="20"/>
              </w:rPr>
            </w:pPr>
            <w:r w:rsidRPr="009559F3">
              <w:rPr>
                <w:rFonts w:ascii="Arial" w:hAnsi="Arial" w:cs="Arial"/>
                <w:sz w:val="20"/>
                <w:szCs w:val="20"/>
              </w:rPr>
              <w:t>Znesek prejetega plačila v denarju</w:t>
            </w:r>
          </w:p>
        </w:tc>
      </w:tr>
      <w:tr w:rsidR="008F7B64" w:rsidRPr="003A37D8" w14:paraId="3123DAFB" w14:textId="77777777" w:rsidTr="009559F3">
        <w:trPr>
          <w:cantSplit/>
          <w:trHeight w:val="326"/>
        </w:trPr>
        <w:tc>
          <w:tcPr>
            <w:tcW w:w="1134" w:type="dxa"/>
            <w:vAlign w:val="center"/>
          </w:tcPr>
          <w:p w14:paraId="1F38B92F" w14:textId="77777777" w:rsidR="008F7B64" w:rsidRPr="003A37D8" w:rsidRDefault="008F7B64" w:rsidP="00EB1F1C">
            <w:pPr>
              <w:spacing w:line="260" w:lineRule="atLeast"/>
              <w:jc w:val="center"/>
              <w:rPr>
                <w:rFonts w:ascii="Arial" w:hAnsi="Arial" w:cs="Arial"/>
                <w:sz w:val="20"/>
                <w:szCs w:val="20"/>
              </w:rPr>
            </w:pPr>
          </w:p>
        </w:tc>
        <w:tc>
          <w:tcPr>
            <w:tcW w:w="993" w:type="dxa"/>
            <w:vAlign w:val="center"/>
          </w:tcPr>
          <w:p w14:paraId="5E2508FA" w14:textId="77777777" w:rsidR="008F7B64" w:rsidRPr="003A37D8" w:rsidRDefault="008F7B64" w:rsidP="00EB1F1C">
            <w:pPr>
              <w:spacing w:line="260" w:lineRule="atLeast"/>
              <w:rPr>
                <w:rFonts w:ascii="Arial" w:hAnsi="Arial" w:cs="Arial"/>
                <w:i/>
                <w:iCs/>
                <w:sz w:val="20"/>
                <w:szCs w:val="20"/>
              </w:rPr>
            </w:pPr>
          </w:p>
        </w:tc>
        <w:tc>
          <w:tcPr>
            <w:tcW w:w="1134" w:type="dxa"/>
            <w:vAlign w:val="center"/>
          </w:tcPr>
          <w:p w14:paraId="4DD654E8" w14:textId="77777777" w:rsidR="008F7B64" w:rsidRPr="003A37D8" w:rsidRDefault="008F7B64" w:rsidP="00EB1F1C">
            <w:pPr>
              <w:spacing w:line="260" w:lineRule="atLeast"/>
              <w:jc w:val="center"/>
              <w:rPr>
                <w:rFonts w:ascii="Arial" w:hAnsi="Arial" w:cs="Arial"/>
                <w:sz w:val="20"/>
                <w:szCs w:val="20"/>
              </w:rPr>
            </w:pPr>
          </w:p>
        </w:tc>
        <w:tc>
          <w:tcPr>
            <w:tcW w:w="1275" w:type="dxa"/>
            <w:vAlign w:val="center"/>
          </w:tcPr>
          <w:p w14:paraId="32842C50" w14:textId="77777777" w:rsidR="008F7B64" w:rsidRPr="003A37D8" w:rsidRDefault="008F7B64" w:rsidP="00EB1F1C">
            <w:pPr>
              <w:spacing w:line="260" w:lineRule="atLeast"/>
              <w:jc w:val="center"/>
              <w:rPr>
                <w:rFonts w:ascii="Arial" w:hAnsi="Arial" w:cs="Arial"/>
                <w:sz w:val="20"/>
                <w:szCs w:val="20"/>
              </w:rPr>
            </w:pPr>
          </w:p>
        </w:tc>
        <w:tc>
          <w:tcPr>
            <w:tcW w:w="1134" w:type="dxa"/>
            <w:vAlign w:val="center"/>
          </w:tcPr>
          <w:p w14:paraId="13A4BF59" w14:textId="77777777" w:rsidR="008F7B64" w:rsidRPr="003A37D8" w:rsidRDefault="008F7B64" w:rsidP="00EB1F1C">
            <w:pPr>
              <w:spacing w:line="260" w:lineRule="atLeast"/>
              <w:jc w:val="center"/>
              <w:rPr>
                <w:rFonts w:ascii="Arial" w:hAnsi="Arial" w:cs="Arial"/>
                <w:i/>
                <w:iCs/>
                <w:sz w:val="20"/>
                <w:szCs w:val="20"/>
              </w:rPr>
            </w:pPr>
          </w:p>
        </w:tc>
        <w:tc>
          <w:tcPr>
            <w:tcW w:w="1115" w:type="dxa"/>
            <w:vAlign w:val="center"/>
          </w:tcPr>
          <w:p w14:paraId="324D7B58" w14:textId="77777777" w:rsidR="008F7B64" w:rsidRPr="003A37D8" w:rsidRDefault="008F7B64" w:rsidP="00EB1F1C">
            <w:pPr>
              <w:spacing w:line="260" w:lineRule="atLeast"/>
              <w:jc w:val="center"/>
              <w:rPr>
                <w:rFonts w:ascii="Arial" w:hAnsi="Arial" w:cs="Arial"/>
                <w:sz w:val="20"/>
                <w:szCs w:val="20"/>
              </w:rPr>
            </w:pPr>
          </w:p>
        </w:tc>
        <w:tc>
          <w:tcPr>
            <w:tcW w:w="1070" w:type="dxa"/>
            <w:vAlign w:val="center"/>
          </w:tcPr>
          <w:p w14:paraId="6181B9C8" w14:textId="77777777" w:rsidR="008F7B64" w:rsidRPr="003A37D8" w:rsidRDefault="008F7B64" w:rsidP="00EB1F1C">
            <w:pPr>
              <w:spacing w:line="260" w:lineRule="atLeast"/>
              <w:jc w:val="center"/>
              <w:rPr>
                <w:rFonts w:ascii="Arial" w:hAnsi="Arial" w:cs="Arial"/>
                <w:i/>
                <w:iCs/>
                <w:sz w:val="20"/>
                <w:szCs w:val="20"/>
              </w:rPr>
            </w:pPr>
          </w:p>
        </w:tc>
        <w:tc>
          <w:tcPr>
            <w:tcW w:w="1217" w:type="dxa"/>
            <w:vAlign w:val="center"/>
          </w:tcPr>
          <w:p w14:paraId="48C10D31" w14:textId="77777777" w:rsidR="008F7B64" w:rsidRPr="003A37D8" w:rsidRDefault="008F7B64" w:rsidP="00EB1F1C">
            <w:pPr>
              <w:spacing w:line="260" w:lineRule="atLeast"/>
              <w:jc w:val="center"/>
              <w:rPr>
                <w:rFonts w:ascii="Arial" w:hAnsi="Arial" w:cs="Arial"/>
                <w:sz w:val="20"/>
                <w:szCs w:val="20"/>
              </w:rPr>
            </w:pPr>
          </w:p>
        </w:tc>
      </w:tr>
      <w:tr w:rsidR="008F7B64" w:rsidRPr="003A37D8" w14:paraId="4D935765" w14:textId="77777777" w:rsidTr="009559F3">
        <w:trPr>
          <w:cantSplit/>
          <w:trHeight w:val="326"/>
        </w:trPr>
        <w:tc>
          <w:tcPr>
            <w:tcW w:w="1134" w:type="dxa"/>
            <w:vAlign w:val="center"/>
          </w:tcPr>
          <w:p w14:paraId="4794A247" w14:textId="77777777" w:rsidR="008F7B64" w:rsidRPr="003A37D8" w:rsidRDefault="008F7B64" w:rsidP="00EB1F1C">
            <w:pPr>
              <w:spacing w:line="260" w:lineRule="atLeast"/>
              <w:jc w:val="center"/>
              <w:rPr>
                <w:rFonts w:ascii="Arial" w:hAnsi="Arial" w:cs="Arial"/>
                <w:sz w:val="20"/>
                <w:szCs w:val="20"/>
              </w:rPr>
            </w:pPr>
          </w:p>
        </w:tc>
        <w:tc>
          <w:tcPr>
            <w:tcW w:w="993" w:type="dxa"/>
            <w:vAlign w:val="center"/>
          </w:tcPr>
          <w:p w14:paraId="2C22687E" w14:textId="77777777" w:rsidR="008F7B64" w:rsidRPr="003A37D8" w:rsidRDefault="008F7B64" w:rsidP="00EB1F1C">
            <w:pPr>
              <w:spacing w:line="260" w:lineRule="atLeast"/>
              <w:rPr>
                <w:rFonts w:ascii="Arial" w:hAnsi="Arial" w:cs="Arial"/>
                <w:sz w:val="20"/>
                <w:szCs w:val="20"/>
              </w:rPr>
            </w:pPr>
          </w:p>
        </w:tc>
        <w:tc>
          <w:tcPr>
            <w:tcW w:w="1134" w:type="dxa"/>
            <w:vAlign w:val="center"/>
          </w:tcPr>
          <w:p w14:paraId="3F0F766D" w14:textId="77777777" w:rsidR="008F7B64" w:rsidRPr="003A37D8" w:rsidRDefault="008F7B64" w:rsidP="00EB1F1C">
            <w:pPr>
              <w:spacing w:line="260" w:lineRule="atLeast"/>
              <w:jc w:val="center"/>
              <w:rPr>
                <w:rFonts w:ascii="Arial" w:hAnsi="Arial" w:cs="Arial"/>
                <w:sz w:val="20"/>
                <w:szCs w:val="20"/>
              </w:rPr>
            </w:pPr>
          </w:p>
        </w:tc>
        <w:tc>
          <w:tcPr>
            <w:tcW w:w="1275" w:type="dxa"/>
            <w:vAlign w:val="center"/>
          </w:tcPr>
          <w:p w14:paraId="4F3F0678" w14:textId="77777777" w:rsidR="008F7B64" w:rsidRPr="003A37D8" w:rsidRDefault="008F7B64" w:rsidP="00EB1F1C">
            <w:pPr>
              <w:spacing w:line="260" w:lineRule="atLeast"/>
              <w:jc w:val="center"/>
              <w:rPr>
                <w:rFonts w:ascii="Arial" w:hAnsi="Arial" w:cs="Arial"/>
                <w:sz w:val="20"/>
                <w:szCs w:val="20"/>
              </w:rPr>
            </w:pPr>
          </w:p>
        </w:tc>
        <w:tc>
          <w:tcPr>
            <w:tcW w:w="1134" w:type="dxa"/>
            <w:vAlign w:val="center"/>
          </w:tcPr>
          <w:p w14:paraId="3FE7FF63" w14:textId="77777777" w:rsidR="008F7B64" w:rsidRPr="003A37D8" w:rsidRDefault="008F7B64" w:rsidP="00EB1F1C">
            <w:pPr>
              <w:spacing w:line="260" w:lineRule="atLeast"/>
              <w:jc w:val="center"/>
              <w:rPr>
                <w:rFonts w:ascii="Arial" w:hAnsi="Arial" w:cs="Arial"/>
                <w:sz w:val="20"/>
                <w:szCs w:val="20"/>
              </w:rPr>
            </w:pPr>
          </w:p>
        </w:tc>
        <w:tc>
          <w:tcPr>
            <w:tcW w:w="1115" w:type="dxa"/>
            <w:vAlign w:val="center"/>
          </w:tcPr>
          <w:p w14:paraId="423D51FB" w14:textId="77777777" w:rsidR="008F7B64" w:rsidRPr="003A37D8" w:rsidRDefault="008F7B64" w:rsidP="00EB1F1C">
            <w:pPr>
              <w:spacing w:line="260" w:lineRule="atLeast"/>
              <w:jc w:val="center"/>
              <w:rPr>
                <w:rFonts w:ascii="Arial" w:hAnsi="Arial" w:cs="Arial"/>
                <w:sz w:val="20"/>
                <w:szCs w:val="20"/>
              </w:rPr>
            </w:pPr>
          </w:p>
        </w:tc>
        <w:tc>
          <w:tcPr>
            <w:tcW w:w="1070" w:type="dxa"/>
            <w:vAlign w:val="center"/>
          </w:tcPr>
          <w:p w14:paraId="457EDBEE" w14:textId="77777777" w:rsidR="008F7B64" w:rsidRPr="003A37D8" w:rsidRDefault="008F7B64" w:rsidP="00EB1F1C">
            <w:pPr>
              <w:spacing w:line="260" w:lineRule="atLeast"/>
              <w:jc w:val="center"/>
              <w:rPr>
                <w:rFonts w:ascii="Arial" w:hAnsi="Arial" w:cs="Arial"/>
                <w:sz w:val="20"/>
                <w:szCs w:val="20"/>
              </w:rPr>
            </w:pPr>
          </w:p>
        </w:tc>
        <w:tc>
          <w:tcPr>
            <w:tcW w:w="1217" w:type="dxa"/>
            <w:vAlign w:val="center"/>
          </w:tcPr>
          <w:p w14:paraId="2EC819D2" w14:textId="77777777" w:rsidR="008F7B64" w:rsidRPr="003A37D8" w:rsidRDefault="008F7B64" w:rsidP="00EB1F1C">
            <w:pPr>
              <w:spacing w:line="260" w:lineRule="atLeast"/>
              <w:jc w:val="center"/>
              <w:rPr>
                <w:rFonts w:ascii="Arial" w:hAnsi="Arial" w:cs="Arial"/>
                <w:sz w:val="20"/>
                <w:szCs w:val="20"/>
              </w:rPr>
            </w:pPr>
          </w:p>
        </w:tc>
      </w:tr>
      <w:tr w:rsidR="009559F3" w:rsidRPr="003A37D8" w14:paraId="6E6FFA2F" w14:textId="77777777" w:rsidTr="009559F3">
        <w:trPr>
          <w:cantSplit/>
          <w:trHeight w:val="326"/>
        </w:trPr>
        <w:tc>
          <w:tcPr>
            <w:tcW w:w="1134" w:type="dxa"/>
            <w:vAlign w:val="center"/>
          </w:tcPr>
          <w:p w14:paraId="654122AB" w14:textId="77777777" w:rsidR="009559F3" w:rsidRPr="003A37D8" w:rsidRDefault="009559F3" w:rsidP="00EB1F1C">
            <w:pPr>
              <w:spacing w:line="260" w:lineRule="atLeast"/>
              <w:jc w:val="center"/>
              <w:rPr>
                <w:rFonts w:ascii="Arial" w:hAnsi="Arial" w:cs="Arial"/>
                <w:sz w:val="20"/>
                <w:szCs w:val="20"/>
              </w:rPr>
            </w:pPr>
          </w:p>
        </w:tc>
        <w:tc>
          <w:tcPr>
            <w:tcW w:w="993" w:type="dxa"/>
            <w:vAlign w:val="center"/>
          </w:tcPr>
          <w:p w14:paraId="0EDBF4B5" w14:textId="77777777" w:rsidR="009559F3" w:rsidRPr="003A37D8" w:rsidRDefault="009559F3" w:rsidP="00EB1F1C">
            <w:pPr>
              <w:spacing w:line="260" w:lineRule="atLeast"/>
              <w:rPr>
                <w:rFonts w:ascii="Arial" w:hAnsi="Arial" w:cs="Arial"/>
                <w:sz w:val="20"/>
                <w:szCs w:val="20"/>
              </w:rPr>
            </w:pPr>
          </w:p>
        </w:tc>
        <w:tc>
          <w:tcPr>
            <w:tcW w:w="1134" w:type="dxa"/>
            <w:vAlign w:val="center"/>
          </w:tcPr>
          <w:p w14:paraId="27477D87" w14:textId="77777777" w:rsidR="009559F3" w:rsidRPr="003A37D8" w:rsidRDefault="009559F3" w:rsidP="00EB1F1C">
            <w:pPr>
              <w:spacing w:line="260" w:lineRule="atLeast"/>
              <w:jc w:val="center"/>
              <w:rPr>
                <w:rFonts w:ascii="Arial" w:hAnsi="Arial" w:cs="Arial"/>
                <w:sz w:val="20"/>
                <w:szCs w:val="20"/>
              </w:rPr>
            </w:pPr>
          </w:p>
        </w:tc>
        <w:tc>
          <w:tcPr>
            <w:tcW w:w="1275" w:type="dxa"/>
            <w:vAlign w:val="center"/>
          </w:tcPr>
          <w:p w14:paraId="7CA7593D" w14:textId="77777777" w:rsidR="009559F3" w:rsidRPr="003A37D8" w:rsidRDefault="009559F3" w:rsidP="00EB1F1C">
            <w:pPr>
              <w:spacing w:line="260" w:lineRule="atLeast"/>
              <w:jc w:val="center"/>
              <w:rPr>
                <w:rFonts w:ascii="Arial" w:hAnsi="Arial" w:cs="Arial"/>
                <w:sz w:val="20"/>
                <w:szCs w:val="20"/>
              </w:rPr>
            </w:pPr>
          </w:p>
        </w:tc>
        <w:tc>
          <w:tcPr>
            <w:tcW w:w="1134" w:type="dxa"/>
            <w:vAlign w:val="center"/>
          </w:tcPr>
          <w:p w14:paraId="3B177804" w14:textId="77777777" w:rsidR="009559F3" w:rsidRPr="003A37D8" w:rsidRDefault="009559F3" w:rsidP="00EB1F1C">
            <w:pPr>
              <w:spacing w:line="260" w:lineRule="atLeast"/>
              <w:jc w:val="center"/>
              <w:rPr>
                <w:rFonts w:ascii="Arial" w:hAnsi="Arial" w:cs="Arial"/>
                <w:sz w:val="20"/>
                <w:szCs w:val="20"/>
              </w:rPr>
            </w:pPr>
          </w:p>
        </w:tc>
        <w:tc>
          <w:tcPr>
            <w:tcW w:w="1115" w:type="dxa"/>
            <w:vAlign w:val="center"/>
          </w:tcPr>
          <w:p w14:paraId="0E63F8DD" w14:textId="77777777" w:rsidR="009559F3" w:rsidRPr="003A37D8" w:rsidRDefault="009559F3" w:rsidP="00EB1F1C">
            <w:pPr>
              <w:spacing w:line="260" w:lineRule="atLeast"/>
              <w:jc w:val="center"/>
              <w:rPr>
                <w:rFonts w:ascii="Arial" w:hAnsi="Arial" w:cs="Arial"/>
                <w:sz w:val="20"/>
                <w:szCs w:val="20"/>
              </w:rPr>
            </w:pPr>
          </w:p>
        </w:tc>
        <w:tc>
          <w:tcPr>
            <w:tcW w:w="1070" w:type="dxa"/>
            <w:vAlign w:val="center"/>
          </w:tcPr>
          <w:p w14:paraId="2C4EEDBC" w14:textId="77777777" w:rsidR="009559F3" w:rsidRPr="003A37D8" w:rsidRDefault="009559F3" w:rsidP="00EB1F1C">
            <w:pPr>
              <w:spacing w:line="260" w:lineRule="atLeast"/>
              <w:jc w:val="center"/>
              <w:rPr>
                <w:rFonts w:ascii="Arial" w:hAnsi="Arial" w:cs="Arial"/>
                <w:sz w:val="20"/>
                <w:szCs w:val="20"/>
              </w:rPr>
            </w:pPr>
          </w:p>
        </w:tc>
        <w:tc>
          <w:tcPr>
            <w:tcW w:w="1217" w:type="dxa"/>
            <w:vAlign w:val="center"/>
          </w:tcPr>
          <w:p w14:paraId="6B0308A8" w14:textId="77777777" w:rsidR="009559F3" w:rsidRPr="003A37D8" w:rsidRDefault="009559F3" w:rsidP="00EB1F1C">
            <w:pPr>
              <w:spacing w:line="260" w:lineRule="atLeast"/>
              <w:jc w:val="center"/>
              <w:rPr>
                <w:rFonts w:ascii="Arial" w:hAnsi="Arial" w:cs="Arial"/>
                <w:sz w:val="20"/>
                <w:szCs w:val="20"/>
              </w:rPr>
            </w:pPr>
          </w:p>
        </w:tc>
      </w:tr>
      <w:tr w:rsidR="009559F3" w:rsidRPr="003A37D8" w14:paraId="44DE73DE" w14:textId="77777777" w:rsidTr="009559F3">
        <w:trPr>
          <w:cantSplit/>
          <w:trHeight w:val="326"/>
        </w:trPr>
        <w:tc>
          <w:tcPr>
            <w:tcW w:w="1134" w:type="dxa"/>
            <w:vAlign w:val="center"/>
          </w:tcPr>
          <w:p w14:paraId="58DDBF4E" w14:textId="77777777" w:rsidR="009559F3" w:rsidRPr="003A37D8" w:rsidRDefault="009559F3" w:rsidP="00EB1F1C">
            <w:pPr>
              <w:spacing w:line="260" w:lineRule="atLeast"/>
              <w:jc w:val="center"/>
              <w:rPr>
                <w:rFonts w:ascii="Arial" w:hAnsi="Arial" w:cs="Arial"/>
                <w:sz w:val="20"/>
                <w:szCs w:val="20"/>
              </w:rPr>
            </w:pPr>
          </w:p>
        </w:tc>
        <w:tc>
          <w:tcPr>
            <w:tcW w:w="993" w:type="dxa"/>
            <w:vAlign w:val="center"/>
          </w:tcPr>
          <w:p w14:paraId="4E00F245" w14:textId="77777777" w:rsidR="009559F3" w:rsidRPr="003A37D8" w:rsidRDefault="009559F3" w:rsidP="00EB1F1C">
            <w:pPr>
              <w:spacing w:line="260" w:lineRule="atLeast"/>
              <w:rPr>
                <w:rFonts w:ascii="Arial" w:hAnsi="Arial" w:cs="Arial"/>
                <w:sz w:val="20"/>
                <w:szCs w:val="20"/>
              </w:rPr>
            </w:pPr>
          </w:p>
        </w:tc>
        <w:tc>
          <w:tcPr>
            <w:tcW w:w="1134" w:type="dxa"/>
            <w:vAlign w:val="center"/>
          </w:tcPr>
          <w:p w14:paraId="155B203A" w14:textId="77777777" w:rsidR="009559F3" w:rsidRPr="003A37D8" w:rsidRDefault="009559F3" w:rsidP="00EB1F1C">
            <w:pPr>
              <w:spacing w:line="260" w:lineRule="atLeast"/>
              <w:jc w:val="center"/>
              <w:rPr>
                <w:rFonts w:ascii="Arial" w:hAnsi="Arial" w:cs="Arial"/>
                <w:sz w:val="20"/>
                <w:szCs w:val="20"/>
              </w:rPr>
            </w:pPr>
          </w:p>
        </w:tc>
        <w:tc>
          <w:tcPr>
            <w:tcW w:w="1275" w:type="dxa"/>
            <w:vAlign w:val="center"/>
          </w:tcPr>
          <w:p w14:paraId="63F01EC5" w14:textId="77777777" w:rsidR="009559F3" w:rsidRPr="003A37D8" w:rsidRDefault="009559F3" w:rsidP="00EB1F1C">
            <w:pPr>
              <w:spacing w:line="260" w:lineRule="atLeast"/>
              <w:jc w:val="center"/>
              <w:rPr>
                <w:rFonts w:ascii="Arial" w:hAnsi="Arial" w:cs="Arial"/>
                <w:sz w:val="20"/>
                <w:szCs w:val="20"/>
              </w:rPr>
            </w:pPr>
          </w:p>
        </w:tc>
        <w:tc>
          <w:tcPr>
            <w:tcW w:w="1134" w:type="dxa"/>
            <w:vAlign w:val="center"/>
          </w:tcPr>
          <w:p w14:paraId="0DD95345" w14:textId="77777777" w:rsidR="009559F3" w:rsidRPr="003A37D8" w:rsidRDefault="009559F3" w:rsidP="00EB1F1C">
            <w:pPr>
              <w:spacing w:line="260" w:lineRule="atLeast"/>
              <w:jc w:val="center"/>
              <w:rPr>
                <w:rFonts w:ascii="Arial" w:hAnsi="Arial" w:cs="Arial"/>
                <w:sz w:val="20"/>
                <w:szCs w:val="20"/>
              </w:rPr>
            </w:pPr>
          </w:p>
        </w:tc>
        <w:tc>
          <w:tcPr>
            <w:tcW w:w="1115" w:type="dxa"/>
            <w:vAlign w:val="center"/>
          </w:tcPr>
          <w:p w14:paraId="655C4087" w14:textId="77777777" w:rsidR="009559F3" w:rsidRPr="003A37D8" w:rsidRDefault="009559F3" w:rsidP="00EB1F1C">
            <w:pPr>
              <w:spacing w:line="260" w:lineRule="atLeast"/>
              <w:jc w:val="center"/>
              <w:rPr>
                <w:rFonts w:ascii="Arial" w:hAnsi="Arial" w:cs="Arial"/>
                <w:sz w:val="20"/>
                <w:szCs w:val="20"/>
              </w:rPr>
            </w:pPr>
          </w:p>
        </w:tc>
        <w:tc>
          <w:tcPr>
            <w:tcW w:w="1070" w:type="dxa"/>
            <w:vAlign w:val="center"/>
          </w:tcPr>
          <w:p w14:paraId="1F24594E" w14:textId="77777777" w:rsidR="009559F3" w:rsidRPr="003A37D8" w:rsidRDefault="009559F3" w:rsidP="00EB1F1C">
            <w:pPr>
              <w:spacing w:line="260" w:lineRule="atLeast"/>
              <w:jc w:val="center"/>
              <w:rPr>
                <w:rFonts w:ascii="Arial" w:hAnsi="Arial" w:cs="Arial"/>
                <w:sz w:val="20"/>
                <w:szCs w:val="20"/>
              </w:rPr>
            </w:pPr>
          </w:p>
        </w:tc>
        <w:tc>
          <w:tcPr>
            <w:tcW w:w="1217" w:type="dxa"/>
            <w:vAlign w:val="center"/>
          </w:tcPr>
          <w:p w14:paraId="5082CC24" w14:textId="77777777" w:rsidR="009559F3" w:rsidRPr="003A37D8" w:rsidRDefault="009559F3" w:rsidP="00EB1F1C">
            <w:pPr>
              <w:spacing w:line="260" w:lineRule="atLeast"/>
              <w:jc w:val="center"/>
              <w:rPr>
                <w:rFonts w:ascii="Arial" w:hAnsi="Arial" w:cs="Arial"/>
                <w:sz w:val="20"/>
                <w:szCs w:val="20"/>
              </w:rPr>
            </w:pPr>
          </w:p>
        </w:tc>
      </w:tr>
      <w:tr w:rsidR="009559F3" w:rsidRPr="003A37D8" w14:paraId="257437B5" w14:textId="77777777" w:rsidTr="009559F3">
        <w:trPr>
          <w:cantSplit/>
          <w:trHeight w:val="326"/>
        </w:trPr>
        <w:tc>
          <w:tcPr>
            <w:tcW w:w="1134" w:type="dxa"/>
            <w:vAlign w:val="center"/>
          </w:tcPr>
          <w:p w14:paraId="2D547EA4" w14:textId="77777777" w:rsidR="009559F3" w:rsidRPr="003A37D8" w:rsidRDefault="009559F3" w:rsidP="00EB1F1C">
            <w:pPr>
              <w:spacing w:line="260" w:lineRule="atLeast"/>
              <w:jc w:val="center"/>
              <w:rPr>
                <w:rFonts w:ascii="Arial" w:hAnsi="Arial" w:cs="Arial"/>
                <w:sz w:val="20"/>
                <w:szCs w:val="20"/>
              </w:rPr>
            </w:pPr>
          </w:p>
        </w:tc>
        <w:tc>
          <w:tcPr>
            <w:tcW w:w="993" w:type="dxa"/>
            <w:vAlign w:val="center"/>
          </w:tcPr>
          <w:p w14:paraId="1D8B2D6D" w14:textId="77777777" w:rsidR="009559F3" w:rsidRPr="003A37D8" w:rsidRDefault="009559F3" w:rsidP="00EB1F1C">
            <w:pPr>
              <w:spacing w:line="260" w:lineRule="atLeast"/>
              <w:rPr>
                <w:rFonts w:ascii="Arial" w:hAnsi="Arial" w:cs="Arial"/>
                <w:sz w:val="20"/>
                <w:szCs w:val="20"/>
              </w:rPr>
            </w:pPr>
          </w:p>
        </w:tc>
        <w:tc>
          <w:tcPr>
            <w:tcW w:w="1134" w:type="dxa"/>
            <w:vAlign w:val="center"/>
          </w:tcPr>
          <w:p w14:paraId="7F5A6BE3" w14:textId="77777777" w:rsidR="009559F3" w:rsidRPr="003A37D8" w:rsidRDefault="009559F3" w:rsidP="00EB1F1C">
            <w:pPr>
              <w:spacing w:line="260" w:lineRule="atLeast"/>
              <w:jc w:val="center"/>
              <w:rPr>
                <w:rFonts w:ascii="Arial" w:hAnsi="Arial" w:cs="Arial"/>
                <w:sz w:val="20"/>
                <w:szCs w:val="20"/>
              </w:rPr>
            </w:pPr>
          </w:p>
        </w:tc>
        <w:tc>
          <w:tcPr>
            <w:tcW w:w="1275" w:type="dxa"/>
            <w:vAlign w:val="center"/>
          </w:tcPr>
          <w:p w14:paraId="4AE9D3A2" w14:textId="77777777" w:rsidR="009559F3" w:rsidRPr="003A37D8" w:rsidRDefault="009559F3" w:rsidP="00EB1F1C">
            <w:pPr>
              <w:spacing w:line="260" w:lineRule="atLeast"/>
              <w:jc w:val="center"/>
              <w:rPr>
                <w:rFonts w:ascii="Arial" w:hAnsi="Arial" w:cs="Arial"/>
                <w:sz w:val="20"/>
                <w:szCs w:val="20"/>
              </w:rPr>
            </w:pPr>
          </w:p>
        </w:tc>
        <w:tc>
          <w:tcPr>
            <w:tcW w:w="1134" w:type="dxa"/>
            <w:vAlign w:val="center"/>
          </w:tcPr>
          <w:p w14:paraId="0768C48C" w14:textId="77777777" w:rsidR="009559F3" w:rsidRPr="003A37D8" w:rsidRDefault="009559F3" w:rsidP="00EB1F1C">
            <w:pPr>
              <w:spacing w:line="260" w:lineRule="atLeast"/>
              <w:jc w:val="center"/>
              <w:rPr>
                <w:rFonts w:ascii="Arial" w:hAnsi="Arial" w:cs="Arial"/>
                <w:sz w:val="20"/>
                <w:szCs w:val="20"/>
              </w:rPr>
            </w:pPr>
          </w:p>
        </w:tc>
        <w:tc>
          <w:tcPr>
            <w:tcW w:w="1115" w:type="dxa"/>
            <w:vAlign w:val="center"/>
          </w:tcPr>
          <w:p w14:paraId="5948E867" w14:textId="77777777" w:rsidR="009559F3" w:rsidRPr="003A37D8" w:rsidRDefault="009559F3" w:rsidP="00EB1F1C">
            <w:pPr>
              <w:spacing w:line="260" w:lineRule="atLeast"/>
              <w:jc w:val="center"/>
              <w:rPr>
                <w:rFonts w:ascii="Arial" w:hAnsi="Arial" w:cs="Arial"/>
                <w:sz w:val="20"/>
                <w:szCs w:val="20"/>
              </w:rPr>
            </w:pPr>
          </w:p>
        </w:tc>
        <w:tc>
          <w:tcPr>
            <w:tcW w:w="1070" w:type="dxa"/>
            <w:vAlign w:val="center"/>
          </w:tcPr>
          <w:p w14:paraId="5D08A470" w14:textId="77777777" w:rsidR="009559F3" w:rsidRPr="003A37D8" w:rsidRDefault="009559F3" w:rsidP="00EB1F1C">
            <w:pPr>
              <w:spacing w:line="260" w:lineRule="atLeast"/>
              <w:jc w:val="center"/>
              <w:rPr>
                <w:rFonts w:ascii="Arial" w:hAnsi="Arial" w:cs="Arial"/>
                <w:sz w:val="20"/>
                <w:szCs w:val="20"/>
              </w:rPr>
            </w:pPr>
          </w:p>
        </w:tc>
        <w:tc>
          <w:tcPr>
            <w:tcW w:w="1217" w:type="dxa"/>
            <w:vAlign w:val="center"/>
          </w:tcPr>
          <w:p w14:paraId="2F99418B" w14:textId="77777777" w:rsidR="009559F3" w:rsidRPr="003A37D8" w:rsidRDefault="009559F3" w:rsidP="00EB1F1C">
            <w:pPr>
              <w:spacing w:line="260" w:lineRule="atLeast"/>
              <w:jc w:val="center"/>
              <w:rPr>
                <w:rFonts w:ascii="Arial" w:hAnsi="Arial" w:cs="Arial"/>
                <w:sz w:val="20"/>
                <w:szCs w:val="20"/>
              </w:rPr>
            </w:pPr>
          </w:p>
        </w:tc>
      </w:tr>
      <w:tr w:rsidR="009559F3" w:rsidRPr="003A37D8" w14:paraId="2FF5A96B" w14:textId="77777777" w:rsidTr="009559F3">
        <w:trPr>
          <w:cantSplit/>
          <w:trHeight w:val="326"/>
        </w:trPr>
        <w:tc>
          <w:tcPr>
            <w:tcW w:w="1134" w:type="dxa"/>
            <w:vAlign w:val="center"/>
          </w:tcPr>
          <w:p w14:paraId="7689D5CB" w14:textId="77777777" w:rsidR="009559F3" w:rsidRPr="003A37D8" w:rsidRDefault="009559F3" w:rsidP="00EB1F1C">
            <w:pPr>
              <w:spacing w:line="260" w:lineRule="atLeast"/>
              <w:jc w:val="center"/>
              <w:rPr>
                <w:rFonts w:ascii="Arial" w:hAnsi="Arial" w:cs="Arial"/>
                <w:sz w:val="20"/>
                <w:szCs w:val="20"/>
              </w:rPr>
            </w:pPr>
          </w:p>
        </w:tc>
        <w:tc>
          <w:tcPr>
            <w:tcW w:w="993" w:type="dxa"/>
            <w:vAlign w:val="center"/>
          </w:tcPr>
          <w:p w14:paraId="20DBD20C" w14:textId="77777777" w:rsidR="009559F3" w:rsidRPr="003A37D8" w:rsidRDefault="009559F3" w:rsidP="00EB1F1C">
            <w:pPr>
              <w:spacing w:line="260" w:lineRule="atLeast"/>
              <w:rPr>
                <w:rFonts w:ascii="Arial" w:hAnsi="Arial" w:cs="Arial"/>
                <w:sz w:val="20"/>
                <w:szCs w:val="20"/>
              </w:rPr>
            </w:pPr>
          </w:p>
        </w:tc>
        <w:tc>
          <w:tcPr>
            <w:tcW w:w="1134" w:type="dxa"/>
            <w:vAlign w:val="center"/>
          </w:tcPr>
          <w:p w14:paraId="2C15CF3B" w14:textId="77777777" w:rsidR="009559F3" w:rsidRPr="003A37D8" w:rsidRDefault="009559F3" w:rsidP="00EB1F1C">
            <w:pPr>
              <w:spacing w:line="260" w:lineRule="atLeast"/>
              <w:jc w:val="center"/>
              <w:rPr>
                <w:rFonts w:ascii="Arial" w:hAnsi="Arial" w:cs="Arial"/>
                <w:sz w:val="20"/>
                <w:szCs w:val="20"/>
              </w:rPr>
            </w:pPr>
          </w:p>
        </w:tc>
        <w:tc>
          <w:tcPr>
            <w:tcW w:w="1275" w:type="dxa"/>
            <w:vAlign w:val="center"/>
          </w:tcPr>
          <w:p w14:paraId="5BBBDF1A" w14:textId="77777777" w:rsidR="009559F3" w:rsidRPr="003A37D8" w:rsidRDefault="009559F3" w:rsidP="00EB1F1C">
            <w:pPr>
              <w:spacing w:line="260" w:lineRule="atLeast"/>
              <w:jc w:val="center"/>
              <w:rPr>
                <w:rFonts w:ascii="Arial" w:hAnsi="Arial" w:cs="Arial"/>
                <w:sz w:val="20"/>
                <w:szCs w:val="20"/>
              </w:rPr>
            </w:pPr>
          </w:p>
        </w:tc>
        <w:tc>
          <w:tcPr>
            <w:tcW w:w="1134" w:type="dxa"/>
            <w:vAlign w:val="center"/>
          </w:tcPr>
          <w:p w14:paraId="516ACC06" w14:textId="77777777" w:rsidR="009559F3" w:rsidRPr="003A37D8" w:rsidRDefault="009559F3" w:rsidP="00EB1F1C">
            <w:pPr>
              <w:spacing w:line="260" w:lineRule="atLeast"/>
              <w:jc w:val="center"/>
              <w:rPr>
                <w:rFonts w:ascii="Arial" w:hAnsi="Arial" w:cs="Arial"/>
                <w:sz w:val="20"/>
                <w:szCs w:val="20"/>
              </w:rPr>
            </w:pPr>
          </w:p>
        </w:tc>
        <w:tc>
          <w:tcPr>
            <w:tcW w:w="1115" w:type="dxa"/>
            <w:vAlign w:val="center"/>
          </w:tcPr>
          <w:p w14:paraId="0921EB62" w14:textId="77777777" w:rsidR="009559F3" w:rsidRPr="003A37D8" w:rsidRDefault="009559F3" w:rsidP="00EB1F1C">
            <w:pPr>
              <w:spacing w:line="260" w:lineRule="atLeast"/>
              <w:jc w:val="center"/>
              <w:rPr>
                <w:rFonts w:ascii="Arial" w:hAnsi="Arial" w:cs="Arial"/>
                <w:sz w:val="20"/>
                <w:szCs w:val="20"/>
              </w:rPr>
            </w:pPr>
          </w:p>
        </w:tc>
        <w:tc>
          <w:tcPr>
            <w:tcW w:w="1070" w:type="dxa"/>
            <w:vAlign w:val="center"/>
          </w:tcPr>
          <w:p w14:paraId="754FC2F9" w14:textId="77777777" w:rsidR="009559F3" w:rsidRPr="003A37D8" w:rsidRDefault="009559F3" w:rsidP="00EB1F1C">
            <w:pPr>
              <w:spacing w:line="260" w:lineRule="atLeast"/>
              <w:jc w:val="center"/>
              <w:rPr>
                <w:rFonts w:ascii="Arial" w:hAnsi="Arial" w:cs="Arial"/>
                <w:sz w:val="20"/>
                <w:szCs w:val="20"/>
              </w:rPr>
            </w:pPr>
          </w:p>
        </w:tc>
        <w:tc>
          <w:tcPr>
            <w:tcW w:w="1217" w:type="dxa"/>
            <w:vAlign w:val="center"/>
          </w:tcPr>
          <w:p w14:paraId="0FF7C964" w14:textId="77777777" w:rsidR="009559F3" w:rsidRPr="003A37D8" w:rsidRDefault="009559F3" w:rsidP="00EB1F1C">
            <w:pPr>
              <w:spacing w:line="260" w:lineRule="atLeast"/>
              <w:jc w:val="center"/>
              <w:rPr>
                <w:rFonts w:ascii="Arial" w:hAnsi="Arial" w:cs="Arial"/>
                <w:sz w:val="20"/>
                <w:szCs w:val="20"/>
              </w:rPr>
            </w:pPr>
          </w:p>
        </w:tc>
      </w:tr>
    </w:tbl>
    <w:p w14:paraId="288C89D2" w14:textId="77777777" w:rsidR="008F7B64" w:rsidRDefault="008F7B64" w:rsidP="008F7B64">
      <w:pPr>
        <w:spacing w:line="260" w:lineRule="atLeast"/>
        <w:rPr>
          <w:rFonts w:ascii="Arial" w:hAnsi="Arial" w:cs="Arial"/>
          <w:b/>
          <w:bCs/>
          <w:sz w:val="20"/>
          <w:szCs w:val="20"/>
        </w:rPr>
      </w:pPr>
    </w:p>
    <w:p w14:paraId="5DF62E70" w14:textId="77777777" w:rsidR="00C01F73" w:rsidRDefault="00C01F73" w:rsidP="008F7B64">
      <w:pPr>
        <w:spacing w:line="260" w:lineRule="atLeast"/>
        <w:rPr>
          <w:rFonts w:ascii="Arial" w:hAnsi="Arial" w:cs="Arial"/>
          <w:b/>
          <w:bCs/>
          <w:sz w:val="20"/>
          <w:szCs w:val="20"/>
        </w:rPr>
      </w:pPr>
    </w:p>
    <w:p w14:paraId="65011A37" w14:textId="1D3860D9" w:rsidR="00780830" w:rsidRPr="00830921" w:rsidRDefault="00830921" w:rsidP="00830921">
      <w:pPr>
        <w:jc w:val="both"/>
        <w:rPr>
          <w:rFonts w:ascii="Arial" w:hAnsi="Arial" w:cs="Arial"/>
          <w:b/>
          <w:bCs/>
          <w:sz w:val="20"/>
          <w:szCs w:val="20"/>
        </w:rPr>
      </w:pPr>
      <w:r>
        <w:rPr>
          <w:rFonts w:ascii="Arial" w:hAnsi="Arial" w:cs="Arial"/>
          <w:b/>
          <w:bCs/>
          <w:sz w:val="20"/>
          <w:szCs w:val="20"/>
        </w:rPr>
        <w:t>III.B</w:t>
      </w:r>
      <w:r w:rsidR="00A623B8">
        <w:rPr>
          <w:rFonts w:ascii="Arial" w:hAnsi="Arial" w:cs="Arial"/>
          <w:b/>
          <w:bCs/>
          <w:sz w:val="20"/>
          <w:szCs w:val="20"/>
        </w:rPr>
        <w:t>.</w:t>
      </w:r>
      <w:r>
        <w:rPr>
          <w:rFonts w:ascii="Arial" w:hAnsi="Arial" w:cs="Arial"/>
          <w:b/>
          <w:bCs/>
          <w:sz w:val="20"/>
          <w:szCs w:val="20"/>
        </w:rPr>
        <w:t xml:space="preserve"> PREVZEMNA DRUŽBA</w:t>
      </w:r>
    </w:p>
    <w:p w14:paraId="37761CE0" w14:textId="589DBC64" w:rsidR="00830921" w:rsidRPr="00946431" w:rsidRDefault="00830921" w:rsidP="00830921">
      <w:pPr>
        <w:spacing w:line="260" w:lineRule="atLeast"/>
        <w:rPr>
          <w:rFonts w:ascii="Arial" w:hAnsi="Arial" w:cs="Arial"/>
          <w:b/>
          <w:bCs/>
          <w:sz w:val="20"/>
          <w:szCs w:val="20"/>
        </w:rPr>
      </w:pPr>
      <w:r w:rsidRPr="00946431">
        <w:rPr>
          <w:rFonts w:ascii="Arial" w:hAnsi="Arial" w:cs="Arial"/>
          <w:b/>
          <w:bCs/>
          <w:sz w:val="20"/>
          <w:szCs w:val="20"/>
        </w:rPr>
        <w:t>I</w:t>
      </w:r>
      <w:r>
        <w:rPr>
          <w:rFonts w:ascii="Arial" w:hAnsi="Arial" w:cs="Arial"/>
          <w:b/>
          <w:bCs/>
          <w:sz w:val="20"/>
          <w:szCs w:val="20"/>
        </w:rPr>
        <w:t>II</w:t>
      </w:r>
      <w:r w:rsidRPr="00946431">
        <w:rPr>
          <w:rFonts w:ascii="Arial" w:hAnsi="Arial" w:cs="Arial"/>
          <w:b/>
          <w:bCs/>
          <w:sz w:val="20"/>
          <w:szCs w:val="20"/>
        </w:rPr>
        <w:t>.</w:t>
      </w:r>
      <w:r>
        <w:rPr>
          <w:rFonts w:ascii="Arial" w:hAnsi="Arial" w:cs="Arial"/>
          <w:b/>
          <w:bCs/>
          <w:sz w:val="20"/>
          <w:szCs w:val="20"/>
        </w:rPr>
        <w:t>3</w:t>
      </w:r>
      <w:r w:rsidRPr="00946431">
        <w:rPr>
          <w:rFonts w:ascii="Arial" w:hAnsi="Arial" w:cs="Arial"/>
          <w:b/>
          <w:bCs/>
          <w:sz w:val="20"/>
          <w:szCs w:val="20"/>
        </w:rPr>
        <w:t>. Osnovni podatki pre</w:t>
      </w:r>
      <w:r>
        <w:rPr>
          <w:rFonts w:ascii="Arial" w:hAnsi="Arial" w:cs="Arial"/>
          <w:b/>
          <w:bCs/>
          <w:sz w:val="20"/>
          <w:szCs w:val="20"/>
        </w:rPr>
        <w:t>vzemn</w:t>
      </w:r>
      <w:r w:rsidRPr="00946431">
        <w:rPr>
          <w:rFonts w:ascii="Arial" w:hAnsi="Arial" w:cs="Arial"/>
          <w:b/>
          <w:bCs/>
          <w:sz w:val="20"/>
          <w:szCs w:val="20"/>
        </w:rPr>
        <w:t>e družbe</w:t>
      </w:r>
      <w:r>
        <w:rPr>
          <w:rFonts w:ascii="Arial" w:hAnsi="Arial" w:cs="Arial"/>
          <w:b/>
          <w:bCs/>
          <w:sz w:val="20"/>
          <w:szCs w:val="20"/>
        </w:rPr>
        <w:t xml:space="preserve"> </w:t>
      </w:r>
      <w:r w:rsidRPr="00946431">
        <w:rPr>
          <w:rFonts w:ascii="Arial" w:hAnsi="Arial" w:cs="Arial"/>
          <w:b/>
          <w:bCs/>
          <w:sz w:val="20"/>
          <w:szCs w:val="20"/>
        </w:rPr>
        <w:t xml:space="preserve"> </w:t>
      </w:r>
    </w:p>
    <w:tbl>
      <w:tblPr>
        <w:tblStyle w:val="Tabelamrea"/>
        <w:tblW w:w="0" w:type="auto"/>
        <w:tblLook w:val="04A0" w:firstRow="1" w:lastRow="0" w:firstColumn="1" w:lastColumn="0" w:noHBand="0" w:noVBand="1"/>
      </w:tblPr>
      <w:tblGrid>
        <w:gridCol w:w="802"/>
        <w:gridCol w:w="5856"/>
        <w:gridCol w:w="2404"/>
      </w:tblGrid>
      <w:tr w:rsidR="00830921" w:rsidRPr="003A37D8" w14:paraId="38AA2D56" w14:textId="77777777" w:rsidTr="009559F3">
        <w:trPr>
          <w:trHeight w:val="340"/>
        </w:trPr>
        <w:tc>
          <w:tcPr>
            <w:tcW w:w="802" w:type="dxa"/>
            <w:vAlign w:val="center"/>
          </w:tcPr>
          <w:p w14:paraId="493E9364" w14:textId="61158ED0" w:rsidR="00830921" w:rsidRPr="003A37D8" w:rsidRDefault="00830921" w:rsidP="00EB1F1C">
            <w:pPr>
              <w:spacing w:line="260" w:lineRule="atLeast"/>
              <w:rPr>
                <w:rFonts w:ascii="Arial" w:hAnsi="Arial" w:cs="Arial"/>
                <w:sz w:val="20"/>
                <w:szCs w:val="20"/>
              </w:rPr>
            </w:pPr>
            <w:r w:rsidRPr="003A37D8">
              <w:rPr>
                <w:rFonts w:ascii="Arial" w:hAnsi="Arial" w:cs="Arial"/>
                <w:sz w:val="20"/>
                <w:szCs w:val="20"/>
              </w:rPr>
              <w:t>I</w:t>
            </w:r>
            <w:r>
              <w:rPr>
                <w:rFonts w:ascii="Arial" w:hAnsi="Arial" w:cs="Arial"/>
                <w:sz w:val="20"/>
                <w:szCs w:val="20"/>
              </w:rPr>
              <w:t>II</w:t>
            </w:r>
            <w:r w:rsidRPr="003A37D8">
              <w:rPr>
                <w:rFonts w:ascii="Arial" w:hAnsi="Arial" w:cs="Arial"/>
                <w:sz w:val="20"/>
                <w:szCs w:val="20"/>
              </w:rPr>
              <w:t>.</w:t>
            </w:r>
            <w:r>
              <w:rPr>
                <w:rFonts w:ascii="Arial" w:hAnsi="Arial" w:cs="Arial"/>
                <w:sz w:val="20"/>
                <w:szCs w:val="20"/>
              </w:rPr>
              <w:t>3</w:t>
            </w:r>
            <w:r w:rsidRPr="003A37D8">
              <w:rPr>
                <w:rFonts w:ascii="Arial" w:hAnsi="Arial" w:cs="Arial"/>
                <w:sz w:val="20"/>
                <w:szCs w:val="20"/>
              </w:rPr>
              <w:t>.1.</w:t>
            </w:r>
          </w:p>
        </w:tc>
        <w:tc>
          <w:tcPr>
            <w:tcW w:w="5856" w:type="dxa"/>
            <w:vAlign w:val="center"/>
          </w:tcPr>
          <w:p w14:paraId="00A95141" w14:textId="4C82D114" w:rsidR="00830921" w:rsidRPr="003A37D8" w:rsidRDefault="00830921" w:rsidP="00EB1F1C">
            <w:pPr>
              <w:spacing w:line="260" w:lineRule="atLeast"/>
              <w:rPr>
                <w:rFonts w:ascii="Arial" w:hAnsi="Arial" w:cs="Arial"/>
                <w:b/>
                <w:bCs/>
                <w:sz w:val="20"/>
                <w:szCs w:val="20"/>
              </w:rPr>
            </w:pPr>
            <w:r w:rsidRPr="003A37D8">
              <w:rPr>
                <w:rFonts w:ascii="Arial" w:hAnsi="Arial" w:cs="Arial"/>
                <w:sz w:val="20"/>
                <w:szCs w:val="20"/>
              </w:rPr>
              <w:t>Davčna številka</w:t>
            </w:r>
          </w:p>
        </w:tc>
        <w:tc>
          <w:tcPr>
            <w:tcW w:w="2404" w:type="dxa"/>
            <w:vAlign w:val="center"/>
          </w:tcPr>
          <w:p w14:paraId="7A9EC9A1" w14:textId="77777777" w:rsidR="00830921" w:rsidRPr="003A37D8" w:rsidRDefault="00830921" w:rsidP="007B0FA8">
            <w:pPr>
              <w:spacing w:line="260" w:lineRule="atLeast"/>
              <w:jc w:val="center"/>
              <w:rPr>
                <w:rFonts w:ascii="Arial" w:hAnsi="Arial" w:cs="Arial"/>
                <w:b/>
                <w:bCs/>
                <w:sz w:val="20"/>
                <w:szCs w:val="20"/>
              </w:rPr>
            </w:pPr>
          </w:p>
        </w:tc>
      </w:tr>
      <w:tr w:rsidR="00830921" w:rsidRPr="003A37D8" w14:paraId="22576A16" w14:textId="77777777" w:rsidTr="009559F3">
        <w:trPr>
          <w:trHeight w:val="340"/>
        </w:trPr>
        <w:tc>
          <w:tcPr>
            <w:tcW w:w="802" w:type="dxa"/>
            <w:vAlign w:val="center"/>
          </w:tcPr>
          <w:p w14:paraId="739A0764" w14:textId="7BBCCFFE" w:rsidR="00830921" w:rsidRPr="003A37D8" w:rsidRDefault="00830921" w:rsidP="00EB1F1C">
            <w:pPr>
              <w:spacing w:line="260" w:lineRule="atLeast"/>
              <w:rPr>
                <w:rFonts w:ascii="Arial" w:hAnsi="Arial" w:cs="Arial"/>
                <w:sz w:val="20"/>
                <w:szCs w:val="20"/>
              </w:rPr>
            </w:pPr>
            <w:r w:rsidRPr="003A37D8">
              <w:rPr>
                <w:rFonts w:ascii="Arial" w:hAnsi="Arial" w:cs="Arial"/>
                <w:sz w:val="20"/>
                <w:szCs w:val="20"/>
              </w:rPr>
              <w:t>I</w:t>
            </w:r>
            <w:r>
              <w:rPr>
                <w:rFonts w:ascii="Arial" w:hAnsi="Arial" w:cs="Arial"/>
                <w:sz w:val="20"/>
                <w:szCs w:val="20"/>
              </w:rPr>
              <w:t>II</w:t>
            </w:r>
            <w:r w:rsidRPr="003A37D8">
              <w:rPr>
                <w:rFonts w:ascii="Arial" w:hAnsi="Arial" w:cs="Arial"/>
                <w:sz w:val="20"/>
                <w:szCs w:val="20"/>
              </w:rPr>
              <w:t>.</w:t>
            </w:r>
            <w:r>
              <w:rPr>
                <w:rFonts w:ascii="Arial" w:hAnsi="Arial" w:cs="Arial"/>
                <w:sz w:val="20"/>
                <w:szCs w:val="20"/>
              </w:rPr>
              <w:t>3</w:t>
            </w:r>
            <w:r w:rsidRPr="003A37D8">
              <w:rPr>
                <w:rFonts w:ascii="Arial" w:hAnsi="Arial" w:cs="Arial"/>
                <w:sz w:val="20"/>
                <w:szCs w:val="20"/>
              </w:rPr>
              <w:t>.2.</w:t>
            </w:r>
          </w:p>
        </w:tc>
        <w:tc>
          <w:tcPr>
            <w:tcW w:w="5856" w:type="dxa"/>
            <w:vAlign w:val="center"/>
          </w:tcPr>
          <w:p w14:paraId="771A8EA5" w14:textId="1BBD1593" w:rsidR="00830921" w:rsidRPr="003A37D8" w:rsidRDefault="00830921" w:rsidP="00EB1F1C">
            <w:pPr>
              <w:spacing w:line="260" w:lineRule="atLeast"/>
              <w:rPr>
                <w:rFonts w:ascii="Arial" w:hAnsi="Arial" w:cs="Arial"/>
                <w:b/>
                <w:bCs/>
                <w:sz w:val="20"/>
                <w:szCs w:val="20"/>
              </w:rPr>
            </w:pPr>
            <w:r w:rsidRPr="003A37D8">
              <w:rPr>
                <w:rFonts w:ascii="Arial" w:hAnsi="Arial" w:cs="Arial"/>
                <w:sz w:val="20"/>
                <w:szCs w:val="20"/>
              </w:rPr>
              <w:t>Firma</w:t>
            </w:r>
          </w:p>
        </w:tc>
        <w:tc>
          <w:tcPr>
            <w:tcW w:w="2404" w:type="dxa"/>
            <w:vAlign w:val="center"/>
          </w:tcPr>
          <w:p w14:paraId="50DF51F1" w14:textId="77777777" w:rsidR="00830921" w:rsidRPr="003A37D8" w:rsidRDefault="00830921" w:rsidP="007B0FA8">
            <w:pPr>
              <w:spacing w:line="260" w:lineRule="atLeast"/>
              <w:jc w:val="center"/>
              <w:rPr>
                <w:rFonts w:ascii="Arial" w:hAnsi="Arial" w:cs="Arial"/>
                <w:b/>
                <w:bCs/>
                <w:sz w:val="20"/>
                <w:szCs w:val="20"/>
              </w:rPr>
            </w:pPr>
          </w:p>
        </w:tc>
      </w:tr>
      <w:tr w:rsidR="00830921" w:rsidRPr="003A37D8" w14:paraId="69517061" w14:textId="77777777" w:rsidTr="009559F3">
        <w:trPr>
          <w:trHeight w:val="340"/>
        </w:trPr>
        <w:tc>
          <w:tcPr>
            <w:tcW w:w="802" w:type="dxa"/>
            <w:vAlign w:val="center"/>
          </w:tcPr>
          <w:p w14:paraId="0E8D982D" w14:textId="653E5E11" w:rsidR="00830921" w:rsidRPr="003A37D8" w:rsidRDefault="00830921" w:rsidP="00EB1F1C">
            <w:pPr>
              <w:spacing w:line="260" w:lineRule="atLeast"/>
              <w:rPr>
                <w:rFonts w:ascii="Arial" w:hAnsi="Arial" w:cs="Arial"/>
                <w:sz w:val="20"/>
                <w:szCs w:val="20"/>
              </w:rPr>
            </w:pPr>
            <w:r w:rsidRPr="003A37D8">
              <w:rPr>
                <w:rFonts w:ascii="Arial" w:hAnsi="Arial" w:cs="Arial"/>
                <w:sz w:val="20"/>
                <w:szCs w:val="20"/>
              </w:rPr>
              <w:t>I</w:t>
            </w:r>
            <w:r>
              <w:rPr>
                <w:rFonts w:ascii="Arial" w:hAnsi="Arial" w:cs="Arial"/>
                <w:sz w:val="20"/>
                <w:szCs w:val="20"/>
              </w:rPr>
              <w:t>II</w:t>
            </w:r>
            <w:r w:rsidRPr="003A37D8">
              <w:rPr>
                <w:rFonts w:ascii="Arial" w:hAnsi="Arial" w:cs="Arial"/>
                <w:sz w:val="20"/>
                <w:szCs w:val="20"/>
              </w:rPr>
              <w:t>.</w:t>
            </w:r>
            <w:r>
              <w:rPr>
                <w:rFonts w:ascii="Arial" w:hAnsi="Arial" w:cs="Arial"/>
                <w:sz w:val="20"/>
                <w:szCs w:val="20"/>
              </w:rPr>
              <w:t>3</w:t>
            </w:r>
            <w:r w:rsidRPr="003A37D8">
              <w:rPr>
                <w:rFonts w:ascii="Arial" w:hAnsi="Arial" w:cs="Arial"/>
                <w:sz w:val="20"/>
                <w:szCs w:val="20"/>
              </w:rPr>
              <w:t>.3.</w:t>
            </w:r>
          </w:p>
        </w:tc>
        <w:tc>
          <w:tcPr>
            <w:tcW w:w="5856" w:type="dxa"/>
            <w:vAlign w:val="center"/>
          </w:tcPr>
          <w:p w14:paraId="6913A314" w14:textId="1F5050C0" w:rsidR="00830921" w:rsidRPr="003A37D8" w:rsidRDefault="00830921" w:rsidP="00EB1F1C">
            <w:pPr>
              <w:spacing w:line="260" w:lineRule="atLeast"/>
              <w:rPr>
                <w:rFonts w:ascii="Arial" w:hAnsi="Arial" w:cs="Arial"/>
                <w:b/>
                <w:bCs/>
                <w:sz w:val="20"/>
                <w:szCs w:val="20"/>
              </w:rPr>
            </w:pPr>
            <w:r w:rsidRPr="003A37D8">
              <w:rPr>
                <w:rFonts w:ascii="Arial" w:hAnsi="Arial" w:cs="Arial"/>
                <w:sz w:val="20"/>
                <w:szCs w:val="20"/>
              </w:rPr>
              <w:t>Sedež oziroma kraj poslovanja</w:t>
            </w:r>
          </w:p>
        </w:tc>
        <w:tc>
          <w:tcPr>
            <w:tcW w:w="2404" w:type="dxa"/>
            <w:vAlign w:val="center"/>
          </w:tcPr>
          <w:p w14:paraId="316420F7" w14:textId="77777777" w:rsidR="00830921" w:rsidRPr="003A37D8" w:rsidRDefault="00830921" w:rsidP="007B0FA8">
            <w:pPr>
              <w:spacing w:line="260" w:lineRule="atLeast"/>
              <w:jc w:val="center"/>
              <w:rPr>
                <w:rFonts w:ascii="Arial" w:hAnsi="Arial" w:cs="Arial"/>
                <w:b/>
                <w:bCs/>
                <w:sz w:val="20"/>
                <w:szCs w:val="20"/>
              </w:rPr>
            </w:pPr>
          </w:p>
        </w:tc>
      </w:tr>
      <w:tr w:rsidR="00830921" w:rsidRPr="003A37D8" w14:paraId="02105FD3" w14:textId="77777777" w:rsidTr="009559F3">
        <w:trPr>
          <w:trHeight w:val="340"/>
        </w:trPr>
        <w:tc>
          <w:tcPr>
            <w:tcW w:w="802" w:type="dxa"/>
            <w:vAlign w:val="center"/>
          </w:tcPr>
          <w:p w14:paraId="74513278" w14:textId="11B01F47" w:rsidR="00830921" w:rsidRPr="003A37D8" w:rsidRDefault="00830921" w:rsidP="00EB1F1C">
            <w:pPr>
              <w:spacing w:line="260" w:lineRule="atLeast"/>
              <w:rPr>
                <w:rFonts w:ascii="Arial" w:hAnsi="Arial" w:cs="Arial"/>
                <w:sz w:val="20"/>
                <w:szCs w:val="20"/>
              </w:rPr>
            </w:pPr>
            <w:r w:rsidRPr="003A37D8">
              <w:rPr>
                <w:rFonts w:ascii="Arial" w:hAnsi="Arial" w:cs="Arial"/>
                <w:sz w:val="20"/>
                <w:szCs w:val="20"/>
              </w:rPr>
              <w:t>I</w:t>
            </w:r>
            <w:r>
              <w:rPr>
                <w:rFonts w:ascii="Arial" w:hAnsi="Arial" w:cs="Arial"/>
                <w:sz w:val="20"/>
                <w:szCs w:val="20"/>
              </w:rPr>
              <w:t>II</w:t>
            </w:r>
            <w:r w:rsidRPr="003A37D8">
              <w:rPr>
                <w:rFonts w:ascii="Arial" w:hAnsi="Arial" w:cs="Arial"/>
                <w:sz w:val="20"/>
                <w:szCs w:val="20"/>
              </w:rPr>
              <w:t>.</w:t>
            </w:r>
            <w:r>
              <w:rPr>
                <w:rFonts w:ascii="Arial" w:hAnsi="Arial" w:cs="Arial"/>
                <w:sz w:val="20"/>
                <w:szCs w:val="20"/>
              </w:rPr>
              <w:t>3</w:t>
            </w:r>
            <w:r w:rsidRPr="003A37D8">
              <w:rPr>
                <w:rFonts w:ascii="Arial" w:hAnsi="Arial" w:cs="Arial"/>
                <w:sz w:val="20"/>
                <w:szCs w:val="20"/>
              </w:rPr>
              <w:t>.4.</w:t>
            </w:r>
          </w:p>
        </w:tc>
        <w:tc>
          <w:tcPr>
            <w:tcW w:w="5856" w:type="dxa"/>
            <w:vAlign w:val="center"/>
          </w:tcPr>
          <w:p w14:paraId="6A0A21BF" w14:textId="73F4FA94" w:rsidR="00830921" w:rsidRPr="003A37D8" w:rsidRDefault="00830921" w:rsidP="00EB1F1C">
            <w:pPr>
              <w:spacing w:line="260" w:lineRule="atLeast"/>
              <w:rPr>
                <w:rFonts w:ascii="Arial" w:hAnsi="Arial" w:cs="Arial"/>
                <w:sz w:val="20"/>
                <w:szCs w:val="20"/>
              </w:rPr>
            </w:pPr>
            <w:r w:rsidRPr="003A37D8">
              <w:rPr>
                <w:rFonts w:ascii="Arial" w:hAnsi="Arial" w:cs="Arial"/>
                <w:sz w:val="20"/>
                <w:szCs w:val="20"/>
              </w:rPr>
              <w:t>Rezident Slovenije</w:t>
            </w:r>
          </w:p>
        </w:tc>
        <w:tc>
          <w:tcPr>
            <w:tcW w:w="2404" w:type="dxa"/>
            <w:vAlign w:val="center"/>
          </w:tcPr>
          <w:p w14:paraId="21BD9BD8" w14:textId="77777777" w:rsidR="00830921" w:rsidRPr="003A37D8" w:rsidRDefault="00830921" w:rsidP="007B0FA8">
            <w:pPr>
              <w:spacing w:line="260" w:lineRule="atLeast"/>
              <w:jc w:val="center"/>
              <w:rPr>
                <w:rFonts w:ascii="Arial" w:hAnsi="Arial" w:cs="Arial"/>
                <w:b/>
                <w:bCs/>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DA      </w:t>
            </w:r>
            <w:r w:rsidRPr="003A37D8">
              <w:rPr>
                <w:rFonts w:ascii="Segoe UI Symbol" w:hAnsi="Segoe UI Symbol" w:cs="Segoe UI Symbol"/>
                <w:sz w:val="20"/>
                <w:szCs w:val="20"/>
              </w:rPr>
              <w:t>☐</w:t>
            </w:r>
            <w:r w:rsidRPr="003A37D8">
              <w:rPr>
                <w:rFonts w:ascii="Arial" w:hAnsi="Arial" w:cs="Arial"/>
                <w:sz w:val="20"/>
                <w:szCs w:val="20"/>
              </w:rPr>
              <w:t xml:space="preserve"> NE</w:t>
            </w:r>
          </w:p>
        </w:tc>
      </w:tr>
      <w:tr w:rsidR="00830921" w:rsidRPr="003A37D8" w14:paraId="4DFAAC08" w14:textId="77777777" w:rsidTr="009559F3">
        <w:trPr>
          <w:trHeight w:val="340"/>
        </w:trPr>
        <w:tc>
          <w:tcPr>
            <w:tcW w:w="802" w:type="dxa"/>
            <w:vAlign w:val="center"/>
          </w:tcPr>
          <w:p w14:paraId="4938D787" w14:textId="23799EDB" w:rsidR="00830921" w:rsidRPr="003A37D8" w:rsidRDefault="00830921" w:rsidP="00EB1F1C">
            <w:pPr>
              <w:spacing w:line="260" w:lineRule="atLeast"/>
              <w:rPr>
                <w:rFonts w:ascii="Arial" w:hAnsi="Arial" w:cs="Arial"/>
                <w:sz w:val="20"/>
                <w:szCs w:val="20"/>
              </w:rPr>
            </w:pPr>
            <w:r w:rsidRPr="003A37D8">
              <w:rPr>
                <w:rFonts w:ascii="Arial" w:hAnsi="Arial" w:cs="Arial"/>
                <w:sz w:val="20"/>
                <w:szCs w:val="20"/>
              </w:rPr>
              <w:t>I</w:t>
            </w:r>
            <w:r>
              <w:rPr>
                <w:rFonts w:ascii="Arial" w:hAnsi="Arial" w:cs="Arial"/>
                <w:sz w:val="20"/>
                <w:szCs w:val="20"/>
              </w:rPr>
              <w:t>II</w:t>
            </w:r>
            <w:r w:rsidRPr="003A37D8">
              <w:rPr>
                <w:rFonts w:ascii="Arial" w:hAnsi="Arial" w:cs="Arial"/>
                <w:sz w:val="20"/>
                <w:szCs w:val="20"/>
              </w:rPr>
              <w:t>.</w:t>
            </w:r>
            <w:r>
              <w:rPr>
                <w:rFonts w:ascii="Arial" w:hAnsi="Arial" w:cs="Arial"/>
                <w:sz w:val="20"/>
                <w:szCs w:val="20"/>
              </w:rPr>
              <w:t>3</w:t>
            </w:r>
            <w:r w:rsidRPr="003A37D8">
              <w:rPr>
                <w:rFonts w:ascii="Arial" w:hAnsi="Arial" w:cs="Arial"/>
                <w:sz w:val="20"/>
                <w:szCs w:val="20"/>
              </w:rPr>
              <w:t xml:space="preserve">.5. </w:t>
            </w:r>
          </w:p>
        </w:tc>
        <w:tc>
          <w:tcPr>
            <w:tcW w:w="5856" w:type="dxa"/>
            <w:vAlign w:val="center"/>
          </w:tcPr>
          <w:p w14:paraId="24B12087" w14:textId="745FC55F" w:rsidR="00830921" w:rsidRPr="003A37D8" w:rsidRDefault="00830921" w:rsidP="00EB1F1C">
            <w:pPr>
              <w:spacing w:line="260" w:lineRule="atLeast"/>
              <w:rPr>
                <w:rFonts w:ascii="Arial" w:hAnsi="Arial" w:cs="Arial"/>
                <w:sz w:val="20"/>
                <w:szCs w:val="20"/>
              </w:rPr>
            </w:pPr>
            <w:r w:rsidRPr="003A37D8">
              <w:rPr>
                <w:rFonts w:ascii="Arial" w:hAnsi="Arial" w:cs="Arial"/>
                <w:sz w:val="20"/>
                <w:szCs w:val="20"/>
              </w:rPr>
              <w:t>Država rezidentstva</w:t>
            </w:r>
          </w:p>
        </w:tc>
        <w:tc>
          <w:tcPr>
            <w:tcW w:w="2404" w:type="dxa"/>
            <w:vAlign w:val="center"/>
          </w:tcPr>
          <w:p w14:paraId="3A39944A" w14:textId="77777777" w:rsidR="00830921" w:rsidRPr="003A37D8" w:rsidRDefault="00830921" w:rsidP="007B0FA8">
            <w:pPr>
              <w:spacing w:line="260" w:lineRule="atLeast"/>
              <w:jc w:val="center"/>
              <w:rPr>
                <w:rFonts w:ascii="Arial" w:hAnsi="Arial" w:cs="Arial"/>
                <w:sz w:val="20"/>
                <w:szCs w:val="20"/>
              </w:rPr>
            </w:pPr>
          </w:p>
        </w:tc>
      </w:tr>
      <w:tr w:rsidR="00830921" w:rsidRPr="003A37D8" w14:paraId="2B94CF21" w14:textId="77777777" w:rsidTr="009559F3">
        <w:trPr>
          <w:trHeight w:val="340"/>
        </w:trPr>
        <w:tc>
          <w:tcPr>
            <w:tcW w:w="802" w:type="dxa"/>
            <w:vAlign w:val="center"/>
          </w:tcPr>
          <w:p w14:paraId="24A67DE2" w14:textId="45A8C453" w:rsidR="00830921" w:rsidRPr="003A37D8" w:rsidRDefault="00830921" w:rsidP="00EB1F1C">
            <w:pPr>
              <w:spacing w:line="260" w:lineRule="atLeast"/>
              <w:rPr>
                <w:rFonts w:ascii="Arial" w:hAnsi="Arial" w:cs="Arial"/>
                <w:sz w:val="20"/>
                <w:szCs w:val="20"/>
              </w:rPr>
            </w:pPr>
            <w:r w:rsidRPr="003A37D8">
              <w:rPr>
                <w:rFonts w:ascii="Arial" w:hAnsi="Arial" w:cs="Arial"/>
                <w:sz w:val="20"/>
                <w:szCs w:val="20"/>
              </w:rPr>
              <w:t>I</w:t>
            </w:r>
            <w:r>
              <w:rPr>
                <w:rFonts w:ascii="Arial" w:hAnsi="Arial" w:cs="Arial"/>
                <w:sz w:val="20"/>
                <w:szCs w:val="20"/>
              </w:rPr>
              <w:t>II</w:t>
            </w:r>
            <w:r w:rsidRPr="003A37D8">
              <w:rPr>
                <w:rFonts w:ascii="Arial" w:hAnsi="Arial" w:cs="Arial"/>
                <w:sz w:val="20"/>
                <w:szCs w:val="20"/>
              </w:rPr>
              <w:t>.</w:t>
            </w:r>
            <w:r>
              <w:rPr>
                <w:rFonts w:ascii="Arial" w:hAnsi="Arial" w:cs="Arial"/>
                <w:sz w:val="20"/>
                <w:szCs w:val="20"/>
              </w:rPr>
              <w:t>3</w:t>
            </w:r>
            <w:r w:rsidRPr="003A37D8">
              <w:rPr>
                <w:rFonts w:ascii="Arial" w:hAnsi="Arial" w:cs="Arial"/>
                <w:sz w:val="20"/>
                <w:szCs w:val="20"/>
              </w:rPr>
              <w:t>.6.</w:t>
            </w:r>
          </w:p>
        </w:tc>
        <w:tc>
          <w:tcPr>
            <w:tcW w:w="5856" w:type="dxa"/>
            <w:vAlign w:val="center"/>
          </w:tcPr>
          <w:p w14:paraId="22380BD0" w14:textId="782F3F75" w:rsidR="00830921" w:rsidRPr="003A37D8" w:rsidRDefault="00830921" w:rsidP="00EB1F1C">
            <w:pPr>
              <w:spacing w:line="260" w:lineRule="atLeast"/>
              <w:rPr>
                <w:rFonts w:ascii="Arial" w:hAnsi="Arial" w:cs="Arial"/>
                <w:sz w:val="20"/>
                <w:szCs w:val="20"/>
              </w:rPr>
            </w:pPr>
            <w:r w:rsidRPr="003A37D8">
              <w:rPr>
                <w:rFonts w:ascii="Arial" w:hAnsi="Arial" w:cs="Arial"/>
                <w:sz w:val="20"/>
                <w:szCs w:val="20"/>
              </w:rPr>
              <w:t>Status prevzemne družbe</w:t>
            </w:r>
          </w:p>
        </w:tc>
        <w:tc>
          <w:tcPr>
            <w:tcW w:w="2404" w:type="dxa"/>
            <w:vAlign w:val="center"/>
          </w:tcPr>
          <w:p w14:paraId="5B29F3B1" w14:textId="77777777" w:rsidR="00830921" w:rsidRPr="003A37D8" w:rsidRDefault="00830921" w:rsidP="007B0FA8">
            <w:pPr>
              <w:spacing w:line="260" w:lineRule="atLeast"/>
              <w:jc w:val="center"/>
              <w:rPr>
                <w:rFonts w:ascii="Arial" w:hAnsi="Arial" w:cs="Arial"/>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Novoustanovljena</w:t>
            </w:r>
          </w:p>
          <w:p w14:paraId="7376B1ED" w14:textId="77777777" w:rsidR="00830921" w:rsidRPr="003A37D8" w:rsidRDefault="00830921" w:rsidP="007B0FA8">
            <w:pPr>
              <w:spacing w:line="260" w:lineRule="atLeast"/>
              <w:jc w:val="center"/>
              <w:rPr>
                <w:rFonts w:ascii="Arial" w:hAnsi="Arial" w:cs="Arial"/>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Prevzemna</w:t>
            </w:r>
          </w:p>
        </w:tc>
      </w:tr>
    </w:tbl>
    <w:p w14:paraId="2AFBA1E6" w14:textId="77777777" w:rsidR="009559F3" w:rsidRDefault="009559F3" w:rsidP="00780830">
      <w:pPr>
        <w:jc w:val="both"/>
        <w:rPr>
          <w:rFonts w:ascii="Cambria Math" w:hAnsi="Cambria Math" w:cs="Cambria Math"/>
          <w:sz w:val="20"/>
          <w:szCs w:val="20"/>
        </w:rPr>
      </w:pPr>
    </w:p>
    <w:p w14:paraId="61726146" w14:textId="462C3B79" w:rsidR="00813BF3" w:rsidRPr="00813BF3" w:rsidRDefault="0032295F" w:rsidP="00813BF3">
      <w:pPr>
        <w:jc w:val="both"/>
        <w:rPr>
          <w:rFonts w:ascii="Arial" w:hAnsi="Arial" w:cs="Arial"/>
          <w:b/>
          <w:bCs/>
          <w:sz w:val="20"/>
          <w:szCs w:val="20"/>
        </w:rPr>
      </w:pPr>
      <w:r>
        <w:rPr>
          <w:rFonts w:ascii="Arial" w:hAnsi="Arial" w:cs="Arial"/>
          <w:b/>
          <w:bCs/>
          <w:sz w:val="20"/>
          <w:szCs w:val="20"/>
        </w:rPr>
        <w:t>I</w:t>
      </w:r>
      <w:r w:rsidR="00813BF3" w:rsidRPr="00813BF3">
        <w:rPr>
          <w:rFonts w:ascii="Arial" w:hAnsi="Arial" w:cs="Arial"/>
          <w:b/>
          <w:bCs/>
          <w:sz w:val="20"/>
          <w:szCs w:val="20"/>
        </w:rPr>
        <w:t xml:space="preserve">V. IZJAVA </w:t>
      </w:r>
    </w:p>
    <w:p w14:paraId="1F356E13" w14:textId="05955D03" w:rsidR="00780830" w:rsidRPr="009559F3" w:rsidRDefault="0032295F" w:rsidP="00780830">
      <w:pPr>
        <w:jc w:val="both"/>
        <w:rPr>
          <w:rFonts w:ascii="Cambria Math" w:hAnsi="Cambria Math" w:cs="Cambria Math"/>
          <w:sz w:val="20"/>
          <w:szCs w:val="20"/>
        </w:rPr>
      </w:pPr>
      <w:r>
        <w:rPr>
          <w:rFonts w:ascii="Arial" w:hAnsi="Arial" w:cs="Arial"/>
          <w:b/>
          <w:bCs/>
          <w:sz w:val="20"/>
          <w:szCs w:val="20"/>
        </w:rPr>
        <w:t>I</w:t>
      </w:r>
      <w:r w:rsidR="00813BF3" w:rsidRPr="00813BF3">
        <w:rPr>
          <w:rFonts w:ascii="Arial" w:hAnsi="Arial" w:cs="Arial"/>
          <w:b/>
          <w:bCs/>
          <w:sz w:val="20"/>
          <w:szCs w:val="20"/>
        </w:rPr>
        <w:t>V.A.</w:t>
      </w:r>
      <w:r w:rsidR="00813BF3" w:rsidRPr="00813BF3">
        <w:rPr>
          <w:rFonts w:ascii="Cambria Math" w:hAnsi="Cambria Math" w:cs="Cambria Math"/>
          <w:sz w:val="20"/>
          <w:szCs w:val="20"/>
        </w:rPr>
        <w:t xml:space="preserve"> </w:t>
      </w:r>
      <w:r w:rsidR="000E4894" w:rsidRPr="003A37D8">
        <w:rPr>
          <w:rFonts w:ascii="Cambria Math" w:hAnsi="Cambria Math" w:cs="Cambria Math"/>
          <w:sz w:val="20"/>
          <w:szCs w:val="20"/>
        </w:rPr>
        <w:t>▢</w:t>
      </w:r>
      <w:r w:rsidR="009559F3">
        <w:rPr>
          <w:rFonts w:ascii="Cambria Math" w:hAnsi="Cambria Math" w:cs="Cambria Math"/>
          <w:sz w:val="20"/>
          <w:szCs w:val="20"/>
        </w:rPr>
        <w:t xml:space="preserve"> </w:t>
      </w:r>
      <w:r w:rsidR="009559F3">
        <w:rPr>
          <w:rFonts w:ascii="Arial" w:hAnsi="Arial" w:cs="Arial"/>
          <w:b/>
          <w:bCs/>
          <w:sz w:val="20"/>
          <w:szCs w:val="20"/>
        </w:rPr>
        <w:t>IZ</w:t>
      </w:r>
      <w:r w:rsidR="00780830" w:rsidRPr="00830921">
        <w:rPr>
          <w:rFonts w:ascii="Arial" w:hAnsi="Arial" w:cs="Arial"/>
          <w:b/>
          <w:bCs/>
          <w:sz w:val="20"/>
          <w:szCs w:val="20"/>
        </w:rPr>
        <w:t xml:space="preserve">JAVA O IZPOLNJEVANJU POGOJEV TER PREVZEMU UPRAVIČENJ IN OBVEZNOSTI, DOLOČENIH </w:t>
      </w:r>
      <w:r w:rsidR="00093124">
        <w:rPr>
          <w:rFonts w:ascii="Arial" w:hAnsi="Arial" w:cs="Arial"/>
          <w:b/>
          <w:bCs/>
          <w:sz w:val="20"/>
          <w:szCs w:val="20"/>
        </w:rPr>
        <w:t>Z</w:t>
      </w:r>
      <w:r w:rsidR="00780830" w:rsidRPr="00830921">
        <w:rPr>
          <w:rFonts w:ascii="Arial" w:hAnsi="Arial" w:cs="Arial"/>
          <w:b/>
          <w:bCs/>
          <w:sz w:val="20"/>
          <w:szCs w:val="20"/>
        </w:rPr>
        <w:t xml:space="preserve"> ZDDPO-2 IN ODLOGU UGOTAVLJANJA DAVČNE OBVEZNOSTI V SKLADU Z ZDOH-2:</w:t>
      </w:r>
    </w:p>
    <w:p w14:paraId="4400316B" w14:textId="72855121" w:rsidR="00780830" w:rsidRPr="00830921" w:rsidRDefault="00780830" w:rsidP="00780830">
      <w:pPr>
        <w:jc w:val="both"/>
        <w:rPr>
          <w:rFonts w:ascii="Arial" w:hAnsi="Arial" w:cs="Arial"/>
          <w:sz w:val="20"/>
          <w:szCs w:val="20"/>
        </w:rPr>
      </w:pPr>
      <w:r w:rsidRPr="00830921">
        <w:rPr>
          <w:rFonts w:ascii="Arial" w:hAnsi="Arial" w:cs="Arial"/>
          <w:sz w:val="20"/>
          <w:szCs w:val="20"/>
        </w:rPr>
        <w:t xml:space="preserve">Vlagatelj priglasitve izjavljam, </w:t>
      </w:r>
      <w:r w:rsidR="00D7214F">
        <w:rPr>
          <w:rFonts w:ascii="Arial" w:hAnsi="Arial" w:cs="Arial"/>
          <w:sz w:val="20"/>
          <w:szCs w:val="20"/>
        </w:rPr>
        <w:t xml:space="preserve">da </w:t>
      </w:r>
      <w:r w:rsidRPr="00830921">
        <w:rPr>
          <w:rFonts w:ascii="Arial" w:hAnsi="Arial" w:cs="Arial"/>
          <w:sz w:val="20"/>
          <w:szCs w:val="20"/>
        </w:rPr>
        <w:t>so izpolnjeni vsi pogoji za davčno nevtralno obravnavo transakcije zamenjave kapitalskih deležev, določeni v ZDDPO-2 (t. j. izvedba transakcije v skladu z opredelitvijo v 44. členu ZDDPO-2; izpolnjen pogoj rezidentskega statusa v transakciji zamenjave kapitalskih deležev udeleženih družb in družbenikov prevzete družbe) ter da glavni ali eden od glavnih namenov za transakcijo ni davčni (manjše plačilo davka oziroma izogibanje davčnim obveznostim), ampak utemeljeni poslovni razlogi, kot so reorganizacija ali racionalizacija dejavnosti prevzete oziroma prevzemne družbe, ali drugi utemeljeni poslovni ali finančni razlogi.</w:t>
      </w:r>
    </w:p>
    <w:p w14:paraId="560704F8" w14:textId="3361C2E7" w:rsidR="00780830" w:rsidRPr="00830921" w:rsidRDefault="00780830" w:rsidP="00780830">
      <w:pPr>
        <w:jc w:val="both"/>
        <w:rPr>
          <w:rFonts w:ascii="Arial" w:hAnsi="Arial" w:cs="Arial"/>
          <w:sz w:val="20"/>
          <w:szCs w:val="20"/>
        </w:rPr>
      </w:pPr>
      <w:r w:rsidRPr="00830921">
        <w:rPr>
          <w:rFonts w:ascii="Arial" w:hAnsi="Arial" w:cs="Arial"/>
          <w:sz w:val="20"/>
          <w:szCs w:val="20"/>
        </w:rPr>
        <w:t xml:space="preserve">Družbenik(-i) prevzete družbe, ki je (so) pravna(-e) oseba(-e), ima(-jo) upravičenja ter obveznosti po 45. členu ZDDPO-2, družbenik(-i) prevzete družbe, ki je (so) fizična(-e) oseba(-e) in je (so) navedeni v III.2. točki te priglasitve, pa pravico do odloga ugotavljanja davčne obveznosti po 100. členu ZDoh-2, ker so izpolnjeni vsi pogoji po 44. do 46. členu ZDDPO-2 za davčno nevtralno obravnavo transakcije zamenjave kapitalskih deležev. </w:t>
      </w:r>
    </w:p>
    <w:p w14:paraId="66567DDA" w14:textId="77777777" w:rsidR="00780830" w:rsidRPr="00830921" w:rsidRDefault="00780830" w:rsidP="00780830">
      <w:pPr>
        <w:pStyle w:val="Odstavekseznama"/>
        <w:ind w:left="1080"/>
        <w:jc w:val="both"/>
        <w:rPr>
          <w:rFonts w:ascii="Arial" w:hAnsi="Arial" w:cs="Arial"/>
          <w:b/>
          <w:bCs/>
          <w:sz w:val="20"/>
          <w:szCs w:val="20"/>
        </w:rPr>
      </w:pPr>
    </w:p>
    <w:p w14:paraId="1F26F348" w14:textId="0F234728" w:rsidR="00780830" w:rsidRPr="00830921" w:rsidRDefault="0032295F" w:rsidP="00780830">
      <w:pPr>
        <w:jc w:val="both"/>
        <w:rPr>
          <w:rFonts w:ascii="Arial" w:hAnsi="Arial" w:cs="Arial"/>
          <w:b/>
          <w:bCs/>
          <w:sz w:val="20"/>
          <w:szCs w:val="20"/>
        </w:rPr>
      </w:pPr>
      <w:r>
        <w:rPr>
          <w:rFonts w:ascii="Arial" w:hAnsi="Arial" w:cs="Arial"/>
          <w:b/>
          <w:bCs/>
          <w:sz w:val="20"/>
          <w:szCs w:val="20"/>
        </w:rPr>
        <w:t>I</w:t>
      </w:r>
      <w:r w:rsidR="00813BF3" w:rsidRPr="00813BF3">
        <w:rPr>
          <w:rFonts w:ascii="Arial" w:hAnsi="Arial" w:cs="Arial"/>
          <w:b/>
          <w:bCs/>
          <w:sz w:val="20"/>
          <w:szCs w:val="20"/>
        </w:rPr>
        <w:t>V.</w:t>
      </w:r>
      <w:r w:rsidR="00813BF3">
        <w:rPr>
          <w:rFonts w:ascii="Arial" w:hAnsi="Arial" w:cs="Arial"/>
          <w:b/>
          <w:bCs/>
          <w:sz w:val="20"/>
          <w:szCs w:val="20"/>
        </w:rPr>
        <w:t>B</w:t>
      </w:r>
      <w:r w:rsidR="00813BF3" w:rsidRPr="00813BF3">
        <w:rPr>
          <w:rFonts w:ascii="Arial" w:hAnsi="Arial" w:cs="Arial"/>
          <w:b/>
          <w:bCs/>
          <w:sz w:val="20"/>
          <w:szCs w:val="20"/>
        </w:rPr>
        <w:t>.</w:t>
      </w:r>
      <w:r w:rsidR="00813BF3" w:rsidRPr="00813BF3">
        <w:rPr>
          <w:rFonts w:ascii="Cambria Math" w:hAnsi="Cambria Math" w:cs="Cambria Math"/>
          <w:sz w:val="20"/>
          <w:szCs w:val="20"/>
        </w:rPr>
        <w:t xml:space="preserve"> </w:t>
      </w:r>
      <w:r w:rsidR="000E4894" w:rsidRPr="003A37D8">
        <w:rPr>
          <w:rFonts w:ascii="Cambria Math" w:hAnsi="Cambria Math" w:cs="Cambria Math"/>
          <w:sz w:val="20"/>
          <w:szCs w:val="20"/>
        </w:rPr>
        <w:t>▢</w:t>
      </w:r>
      <w:r w:rsidR="000E4894" w:rsidRPr="003A37D8">
        <w:rPr>
          <w:rFonts w:ascii="Arial" w:hAnsi="Arial" w:cs="Arial"/>
          <w:sz w:val="20"/>
          <w:szCs w:val="20"/>
        </w:rPr>
        <w:t xml:space="preserve"> </w:t>
      </w:r>
      <w:r w:rsidR="000E4894">
        <w:rPr>
          <w:rFonts w:ascii="Arial" w:hAnsi="Arial" w:cs="Arial"/>
          <w:sz w:val="20"/>
          <w:szCs w:val="20"/>
        </w:rPr>
        <w:t xml:space="preserve"> </w:t>
      </w:r>
      <w:r w:rsidR="00780830" w:rsidRPr="00830921">
        <w:rPr>
          <w:rFonts w:ascii="Arial" w:hAnsi="Arial" w:cs="Arial"/>
          <w:b/>
          <w:bCs/>
          <w:sz w:val="20"/>
          <w:szCs w:val="20"/>
        </w:rPr>
        <w:t>IZJAVA O RESNIČNOSTI, PRAVILNOSTI IN POPOLNOSTI PODATKOV:</w:t>
      </w:r>
    </w:p>
    <w:p w14:paraId="761A0B49" w14:textId="77777777" w:rsidR="00780830" w:rsidRPr="00830921" w:rsidRDefault="00780830" w:rsidP="00780830">
      <w:pPr>
        <w:rPr>
          <w:rFonts w:ascii="Arial" w:hAnsi="Arial" w:cs="Arial"/>
          <w:sz w:val="20"/>
          <w:szCs w:val="20"/>
        </w:rPr>
      </w:pPr>
      <w:r w:rsidRPr="00830921">
        <w:rPr>
          <w:rFonts w:ascii="Arial" w:hAnsi="Arial" w:cs="Arial"/>
          <w:sz w:val="20"/>
          <w:szCs w:val="20"/>
        </w:rPr>
        <w:t>Vlagatelj te priglasitve izjavljam, da so podatki v tej priglasitvi resnični, pravilni in popolni.</w:t>
      </w:r>
    </w:p>
    <w:p w14:paraId="602FD7F8" w14:textId="77777777" w:rsidR="00780830" w:rsidRPr="00830921" w:rsidRDefault="00780830" w:rsidP="00780830">
      <w:pPr>
        <w:rPr>
          <w:rFonts w:cs="Calibri"/>
          <w:b/>
          <w:bCs/>
          <w:sz w:val="20"/>
          <w:szCs w:val="20"/>
        </w:rPr>
      </w:pPr>
    </w:p>
    <w:p w14:paraId="267D2707" w14:textId="77777777" w:rsidR="00780830" w:rsidRDefault="00780830" w:rsidP="00780830">
      <w:pPr>
        <w:rPr>
          <w:rFonts w:cs="Calibri"/>
          <w:b/>
          <w:bCs/>
        </w:rPr>
      </w:pPr>
    </w:p>
    <w:p w14:paraId="553BA003" w14:textId="77777777" w:rsidR="000E4894" w:rsidRPr="008F7B64" w:rsidRDefault="000E4894" w:rsidP="000E4894">
      <w:pPr>
        <w:jc w:val="both"/>
        <w:rPr>
          <w:rFonts w:ascii="Arial" w:hAnsi="Arial" w:cs="Arial"/>
          <w:b/>
          <w:bCs/>
          <w:sz w:val="20"/>
          <w:szCs w:val="20"/>
        </w:rPr>
      </w:pPr>
      <w:r w:rsidRPr="008F7B64">
        <w:rPr>
          <w:rFonts w:ascii="Arial" w:hAnsi="Arial" w:cs="Arial"/>
          <w:b/>
          <w:bCs/>
          <w:sz w:val="20"/>
          <w:szCs w:val="20"/>
        </w:rPr>
        <w:t>_______________________                                                                        ____________________</w:t>
      </w:r>
    </w:p>
    <w:p w14:paraId="6B7673AC" w14:textId="77777777" w:rsidR="000E4894" w:rsidRPr="008F7B64" w:rsidRDefault="000E4894" w:rsidP="000E4894">
      <w:pPr>
        <w:rPr>
          <w:rFonts w:ascii="Arial" w:hAnsi="Arial" w:cs="Arial"/>
          <w:sz w:val="20"/>
          <w:szCs w:val="20"/>
        </w:rPr>
      </w:pPr>
      <w:r w:rsidRPr="008F7B64">
        <w:rPr>
          <w:rFonts w:ascii="Arial" w:hAnsi="Arial" w:cs="Arial"/>
          <w:sz w:val="20"/>
          <w:szCs w:val="20"/>
        </w:rPr>
        <w:t xml:space="preserve">         (kraj in datum)                                                                                          </w:t>
      </w:r>
      <w:r>
        <w:rPr>
          <w:rFonts w:ascii="Arial" w:hAnsi="Arial" w:cs="Arial"/>
          <w:sz w:val="20"/>
          <w:szCs w:val="20"/>
        </w:rPr>
        <w:tab/>
      </w:r>
      <w:r w:rsidRPr="008F7B64">
        <w:rPr>
          <w:rFonts w:ascii="Arial" w:hAnsi="Arial" w:cs="Arial"/>
          <w:sz w:val="20"/>
          <w:szCs w:val="20"/>
        </w:rPr>
        <w:t xml:space="preserve">   (podpis)</w:t>
      </w:r>
    </w:p>
    <w:p w14:paraId="227F563D" w14:textId="77777777" w:rsidR="00780830" w:rsidRPr="00BC2517" w:rsidRDefault="00780830" w:rsidP="00780830">
      <w:pPr>
        <w:pStyle w:val="podpisi"/>
        <w:tabs>
          <w:tab w:val="left" w:pos="709"/>
        </w:tabs>
        <w:rPr>
          <w:lang w:val="sl-SI"/>
        </w:rPr>
      </w:pPr>
    </w:p>
    <w:p w14:paraId="0A1C2E37" w14:textId="77777777" w:rsidR="00780830" w:rsidRPr="00BC2517" w:rsidRDefault="00780830" w:rsidP="00780830"/>
    <w:p w14:paraId="7625B577" w14:textId="77777777" w:rsidR="00780830" w:rsidRDefault="00780830" w:rsidP="00780830"/>
    <w:p w14:paraId="4AC64847" w14:textId="77777777" w:rsidR="003511B8" w:rsidRDefault="003511B8" w:rsidP="00780830"/>
    <w:p w14:paraId="3E7F9BA1" w14:textId="77777777" w:rsidR="003511B8" w:rsidRDefault="003511B8" w:rsidP="00780830"/>
    <w:p w14:paraId="616C2B60" w14:textId="77777777" w:rsidR="003511B8" w:rsidRDefault="003511B8" w:rsidP="00780830"/>
    <w:p w14:paraId="706AAD14" w14:textId="77777777" w:rsidR="003511B8" w:rsidRDefault="003511B8" w:rsidP="00780830"/>
    <w:p w14:paraId="17E9D37C" w14:textId="41701BBB" w:rsidR="003511B8" w:rsidRPr="00C83B2D" w:rsidRDefault="003511B8" w:rsidP="003511B8">
      <w:pPr>
        <w:spacing w:line="260" w:lineRule="atLeast"/>
        <w:jc w:val="center"/>
        <w:rPr>
          <w:rFonts w:ascii="Arial" w:hAnsi="Arial" w:cs="Arial"/>
          <w:b/>
          <w:bCs/>
        </w:rPr>
      </w:pPr>
      <w:r w:rsidRPr="00C83B2D">
        <w:rPr>
          <w:rFonts w:ascii="Arial" w:hAnsi="Arial" w:cs="Arial"/>
          <w:b/>
          <w:bCs/>
        </w:rPr>
        <w:t xml:space="preserve">NAVODILO ZA IZPOLNJEVANJE OBRAZCA PRIGLASITEV UVELJAVLJANJA DAVČNO NEVTRALNE OBRAVNAVE (za </w:t>
      </w:r>
      <w:r w:rsidRPr="00830921">
        <w:rPr>
          <w:rFonts w:cs="Arial"/>
          <w:b/>
          <w:bCs/>
          <w:sz w:val="24"/>
          <w:szCs w:val="24"/>
        </w:rPr>
        <w:t>zamenjavo kapitalskih deležev</w:t>
      </w:r>
      <w:r w:rsidRPr="00C83B2D">
        <w:rPr>
          <w:rFonts w:ascii="Arial" w:hAnsi="Arial" w:cs="Arial"/>
          <w:b/>
          <w:bCs/>
        </w:rPr>
        <w:t>)</w:t>
      </w:r>
    </w:p>
    <w:p w14:paraId="0062FC1D" w14:textId="77777777" w:rsidR="003511B8" w:rsidRDefault="003511B8" w:rsidP="003511B8">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5A1FD93D" w14:textId="1DAEF97F" w:rsidR="003511B8" w:rsidRDefault="003511B8" w:rsidP="00574514">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55523F47" w14:textId="0A587582" w:rsidR="00DF58F5" w:rsidRDefault="00DF58F5" w:rsidP="00DF58F5">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V skladu z določbami Zakona o davku od dohodkov pravnih oseb - ZDDPO-2 je transakcija zamenjave kapitalskih deležev lahko obravnavana davčno nevtralno, če so za to izpolnjeni pogoji po 44. do 46. členu tega zakona, ter glavni namen ali eden od glavnih namenov transakcije ni manjše plačilo davka oziroma izogibanje davčnim obveznostim, in na podlagi priglasitve transakcije davčnemu organu, ki jo je treba opraviti za posamično transakcijo v skladu z določbami 380. člena Zakona o davčnem postopku – ZDavP-2. </w:t>
      </w:r>
    </w:p>
    <w:p w14:paraId="4F526B45" w14:textId="77777777" w:rsidR="00DF58F5" w:rsidRDefault="00DF58F5" w:rsidP="00DF58F5">
      <w:pPr>
        <w:pStyle w:val="odstavek"/>
        <w:shd w:val="clear" w:color="auto" w:fill="FFFFFF"/>
        <w:spacing w:before="0" w:beforeAutospacing="0" w:after="0" w:afterAutospacing="0" w:line="260" w:lineRule="atLeast"/>
        <w:jc w:val="both"/>
        <w:rPr>
          <w:rFonts w:ascii="Arial" w:hAnsi="Arial" w:cs="Arial"/>
          <w:sz w:val="20"/>
          <w:szCs w:val="20"/>
        </w:rPr>
      </w:pPr>
    </w:p>
    <w:p w14:paraId="27EA2629" w14:textId="5B3FBCA8" w:rsidR="00DF58F5" w:rsidRDefault="00DF58F5" w:rsidP="00DF58F5">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Davčno nevtralna obravnava transakcije pomeni, da ima družbenik prevzete družbe, ki je pravna oseba, upravi</w:t>
      </w:r>
      <w:r w:rsidR="000B0152">
        <w:rPr>
          <w:rFonts w:ascii="Arial" w:hAnsi="Arial" w:cs="Arial"/>
          <w:sz w:val="20"/>
          <w:szCs w:val="20"/>
        </w:rPr>
        <w:t>č</w:t>
      </w:r>
      <w:r>
        <w:rPr>
          <w:rFonts w:ascii="Arial" w:hAnsi="Arial" w:cs="Arial"/>
          <w:sz w:val="20"/>
          <w:szCs w:val="20"/>
        </w:rPr>
        <w:t>enja in obveznosti po 45. členu ZDDPO-2, družbenik prevzete družbe, ki je fizična oseba, pa pravico do odloga ugotavljanja davčne obveznosti iz naslova dohodnine od dobička iz kapitala po 100. členu Zakona o dohodnini – ZDoh-2.</w:t>
      </w:r>
    </w:p>
    <w:p w14:paraId="5CC6C28B" w14:textId="77777777" w:rsidR="00DF58F5" w:rsidRDefault="00DF58F5" w:rsidP="00DF58F5">
      <w:pPr>
        <w:pStyle w:val="odstavek"/>
        <w:shd w:val="clear" w:color="auto" w:fill="FFFFFF"/>
        <w:spacing w:before="0" w:beforeAutospacing="0" w:after="0" w:afterAutospacing="0" w:line="260" w:lineRule="atLeast"/>
        <w:jc w:val="both"/>
        <w:rPr>
          <w:rFonts w:ascii="Arial" w:hAnsi="Arial" w:cs="Arial"/>
          <w:sz w:val="20"/>
          <w:szCs w:val="20"/>
        </w:rPr>
      </w:pPr>
    </w:p>
    <w:p w14:paraId="50222B8E" w14:textId="12F36E1F" w:rsidR="00DF58F5" w:rsidRDefault="00DF58F5" w:rsidP="00DF58F5">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Priglasitev</w:t>
      </w:r>
      <w:r w:rsidR="000B0152">
        <w:rPr>
          <w:rFonts w:ascii="Arial" w:hAnsi="Arial" w:cs="Arial"/>
          <w:sz w:val="20"/>
          <w:szCs w:val="20"/>
        </w:rPr>
        <w:t xml:space="preserve"> </w:t>
      </w:r>
      <w:r>
        <w:rPr>
          <w:rFonts w:ascii="Arial" w:hAnsi="Arial" w:cs="Arial"/>
          <w:sz w:val="20"/>
          <w:szCs w:val="20"/>
        </w:rPr>
        <w:t>opravi (pomeni</w:t>
      </w:r>
      <w:r w:rsidR="00EB3F60">
        <w:rPr>
          <w:rFonts w:ascii="Arial" w:hAnsi="Arial" w:cs="Arial"/>
          <w:sz w:val="20"/>
          <w:szCs w:val="20"/>
        </w:rPr>
        <w:t>,</w:t>
      </w:r>
      <w:r>
        <w:rPr>
          <w:rFonts w:ascii="Arial" w:hAnsi="Arial" w:cs="Arial"/>
          <w:sz w:val="20"/>
          <w:szCs w:val="20"/>
        </w:rPr>
        <w:t xml:space="preserve"> kot vlagatelj izpolni obrazec Priglasitev uveljavljanja davčno nevtralne obravnave (za </w:t>
      </w:r>
      <w:r w:rsidR="000B0152">
        <w:rPr>
          <w:rFonts w:ascii="Arial" w:hAnsi="Arial" w:cs="Arial"/>
          <w:sz w:val="20"/>
          <w:szCs w:val="20"/>
        </w:rPr>
        <w:t>zamenjavo kapitalskih deležev</w:t>
      </w:r>
      <w:r>
        <w:rPr>
          <w:rFonts w:ascii="Arial" w:hAnsi="Arial" w:cs="Arial"/>
          <w:sz w:val="20"/>
          <w:szCs w:val="20"/>
        </w:rPr>
        <w:t xml:space="preserve">)) </w:t>
      </w:r>
      <w:r w:rsidR="000B0152">
        <w:rPr>
          <w:rFonts w:ascii="Arial" w:hAnsi="Arial" w:cs="Arial"/>
          <w:sz w:val="20"/>
          <w:szCs w:val="20"/>
        </w:rPr>
        <w:t xml:space="preserve">prevzeta družba. </w:t>
      </w:r>
    </w:p>
    <w:p w14:paraId="49EDD75A" w14:textId="77777777" w:rsidR="00DF58F5" w:rsidRDefault="00DF58F5" w:rsidP="00DF58F5">
      <w:pPr>
        <w:pStyle w:val="odstavek"/>
        <w:shd w:val="clear" w:color="auto" w:fill="FFFFFF"/>
        <w:spacing w:before="0" w:beforeAutospacing="0" w:after="0" w:afterAutospacing="0" w:line="260" w:lineRule="atLeast"/>
        <w:jc w:val="both"/>
        <w:rPr>
          <w:rFonts w:ascii="Arial" w:hAnsi="Arial" w:cs="Arial"/>
          <w:sz w:val="20"/>
          <w:szCs w:val="20"/>
        </w:rPr>
      </w:pPr>
    </w:p>
    <w:p w14:paraId="33B71C39" w14:textId="1CECE2E8" w:rsidR="00D851CF" w:rsidRDefault="00D851CF" w:rsidP="00D851CF">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sidRPr="00C83B2D">
        <w:rPr>
          <w:rFonts w:ascii="Arial" w:eastAsia="Batang" w:hAnsi="Arial" w:cs="Arial"/>
          <w:sz w:val="20"/>
          <w:szCs w:val="20"/>
          <w:lang w:eastAsia="ko-KR"/>
        </w:rPr>
        <w:t xml:space="preserve">Priglasitev </w:t>
      </w:r>
      <w:r>
        <w:rPr>
          <w:rFonts w:ascii="Arial" w:eastAsia="Batang" w:hAnsi="Arial" w:cs="Arial"/>
          <w:sz w:val="20"/>
          <w:szCs w:val="20"/>
          <w:lang w:eastAsia="ko-KR"/>
        </w:rPr>
        <w:t xml:space="preserve">za družbenika prevzete družbe, ki je pravna oseba, je treba opraviti v obdobju od dneva vpisa transakcije v sodni register, do poteka roka za predložitev davčnega obračuna družbenika prevzete družbe, v katerem se izkažejo učinki na davčno osnovo zaradi upoštevanja priglašene davčne obravnave, vendar </w:t>
      </w:r>
      <w:r w:rsidRPr="0046091B">
        <w:rPr>
          <w:rFonts w:ascii="Arial" w:eastAsia="Batang" w:hAnsi="Arial" w:cs="Arial"/>
          <w:b/>
          <w:bCs/>
          <w:sz w:val="20"/>
          <w:szCs w:val="20"/>
          <w:lang w:eastAsia="ko-KR"/>
        </w:rPr>
        <w:t>pred predložitvijo tega obračuna</w:t>
      </w:r>
      <w:r>
        <w:rPr>
          <w:rFonts w:ascii="Arial" w:eastAsia="Batang" w:hAnsi="Arial" w:cs="Arial"/>
          <w:sz w:val="20"/>
          <w:szCs w:val="20"/>
          <w:lang w:eastAsia="ko-KR"/>
        </w:rPr>
        <w:t xml:space="preserve"> </w:t>
      </w:r>
      <w:r w:rsidRPr="00131651">
        <w:rPr>
          <w:rFonts w:ascii="Arial" w:eastAsia="Batang" w:hAnsi="Arial" w:cs="Arial"/>
          <w:sz w:val="20"/>
          <w:szCs w:val="20"/>
          <w:lang w:eastAsia="ko-KR"/>
        </w:rPr>
        <w:t>(</w:t>
      </w:r>
      <w:r w:rsidRPr="00970883">
        <w:rPr>
          <w:rFonts w:ascii="Arial" w:eastAsia="Batang" w:hAnsi="Arial" w:cs="Arial"/>
          <w:sz w:val="20"/>
          <w:szCs w:val="20"/>
          <w:lang w:eastAsia="ko-KR"/>
        </w:rPr>
        <w:t>l</w:t>
      </w:r>
      <w:r>
        <w:rPr>
          <w:rFonts w:ascii="Arial" w:eastAsia="Batang" w:hAnsi="Arial" w:cs="Arial"/>
          <w:sz w:val="20"/>
          <w:szCs w:val="20"/>
          <w:lang w:eastAsia="ko-KR"/>
        </w:rPr>
        <w:t>ahko sta tako priglasitev kot tudi davčni obračun v sistem eDavki vložena isti dan, vendar mora biti priglasitev vložena prej)</w:t>
      </w:r>
      <w:r w:rsidRPr="00C83B2D">
        <w:rPr>
          <w:rFonts w:ascii="Arial" w:eastAsia="Batang" w:hAnsi="Arial" w:cs="Arial"/>
          <w:sz w:val="20"/>
          <w:szCs w:val="20"/>
          <w:lang w:eastAsia="ko-KR"/>
        </w:rPr>
        <w:t>.</w:t>
      </w:r>
      <w:r>
        <w:rPr>
          <w:rFonts w:ascii="Arial" w:eastAsia="Batang" w:hAnsi="Arial" w:cs="Arial"/>
          <w:sz w:val="20"/>
          <w:szCs w:val="20"/>
          <w:lang w:eastAsia="ko-KR"/>
        </w:rPr>
        <w:t xml:space="preserve"> </w:t>
      </w:r>
    </w:p>
    <w:p w14:paraId="6B97AE3D" w14:textId="77777777" w:rsidR="00D851CF" w:rsidRDefault="00D851CF" w:rsidP="00D851CF">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3194EC2D" w14:textId="6ED93717" w:rsidR="00D851CF" w:rsidRDefault="00D851CF" w:rsidP="00D851CF">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Pr>
          <w:rFonts w:ascii="Arial" w:eastAsia="Batang" w:hAnsi="Arial" w:cs="Arial"/>
          <w:sz w:val="20"/>
          <w:szCs w:val="20"/>
          <w:lang w:eastAsia="ko-KR"/>
        </w:rPr>
        <w:t xml:space="preserve">Priglasitev za družbenika prevzete družbe, ki je fizična oseba, je treba opraviti do 15. januarja tekočega leta, za transakcije, ki so bile v sodni register vpisane do vključno 31. decembra prejšnjega leta. </w:t>
      </w:r>
    </w:p>
    <w:p w14:paraId="3EE0C4FB" w14:textId="77777777" w:rsidR="00D851CF" w:rsidRDefault="00D851CF" w:rsidP="00D851CF">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633E9446" w14:textId="56FE9CE8" w:rsidR="00D851CF" w:rsidRDefault="00D851CF" w:rsidP="00D851CF">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Pr>
          <w:rFonts w:ascii="Arial" w:eastAsia="Batang" w:hAnsi="Arial" w:cs="Arial"/>
          <w:sz w:val="20"/>
          <w:szCs w:val="20"/>
          <w:lang w:eastAsia="ko-KR"/>
        </w:rPr>
        <w:t>Če za družbenike prevzete družbe veljajo različni roki priglasitve</w:t>
      </w:r>
      <w:r w:rsidR="00732C96">
        <w:rPr>
          <w:rFonts w:ascii="Arial" w:eastAsia="Batang" w:hAnsi="Arial" w:cs="Arial"/>
          <w:sz w:val="20"/>
          <w:szCs w:val="20"/>
          <w:lang w:eastAsia="ko-KR"/>
        </w:rPr>
        <w:t xml:space="preserve"> (</w:t>
      </w:r>
      <w:r w:rsidR="00EB3F60">
        <w:rPr>
          <w:rFonts w:ascii="Arial" w:eastAsia="Batang" w:hAnsi="Arial" w:cs="Arial"/>
          <w:sz w:val="20"/>
          <w:szCs w:val="20"/>
          <w:lang w:eastAsia="ko-KR"/>
        </w:rPr>
        <w:t xml:space="preserve">ker so </w:t>
      </w:r>
      <w:r w:rsidR="00732C96">
        <w:rPr>
          <w:rFonts w:ascii="Arial" w:eastAsia="Batang" w:hAnsi="Arial" w:cs="Arial"/>
          <w:sz w:val="20"/>
          <w:szCs w:val="20"/>
          <w:lang w:eastAsia="ko-KR"/>
        </w:rPr>
        <w:t>družbeniki prevzete družbe pravne in fizične osebe)</w:t>
      </w:r>
      <w:r>
        <w:rPr>
          <w:rFonts w:ascii="Arial" w:eastAsia="Batang" w:hAnsi="Arial" w:cs="Arial"/>
          <w:sz w:val="20"/>
          <w:szCs w:val="20"/>
          <w:lang w:eastAsia="ko-KR"/>
        </w:rPr>
        <w:t xml:space="preserve">, mora prevzeta družba priglasitev opraviti do roka, ki nastopi prej. </w:t>
      </w:r>
    </w:p>
    <w:p w14:paraId="663BD2E8" w14:textId="4C6CE310" w:rsidR="003511B8" w:rsidRPr="00C83B2D" w:rsidRDefault="00574514" w:rsidP="003511B8">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Pr>
          <w:rFonts w:ascii="Arial" w:eastAsia="Batang" w:hAnsi="Arial" w:cs="Arial"/>
          <w:sz w:val="20"/>
          <w:szCs w:val="20"/>
          <w:lang w:eastAsia="ko-KR"/>
        </w:rPr>
        <w:t>P</w:t>
      </w:r>
      <w:r w:rsidR="003511B8" w:rsidRPr="00C83B2D">
        <w:rPr>
          <w:rFonts w:ascii="Arial" w:eastAsia="Batang" w:hAnsi="Arial" w:cs="Arial"/>
          <w:sz w:val="20"/>
          <w:szCs w:val="20"/>
          <w:lang w:eastAsia="ko-KR"/>
        </w:rPr>
        <w:t>riglasitev, opravljeno po roku, določenem v prejšnj</w:t>
      </w:r>
      <w:r w:rsidR="00BE6125">
        <w:rPr>
          <w:rFonts w:ascii="Arial" w:eastAsia="Batang" w:hAnsi="Arial" w:cs="Arial"/>
          <w:sz w:val="20"/>
          <w:szCs w:val="20"/>
          <w:lang w:eastAsia="ko-KR"/>
        </w:rPr>
        <w:t>ih</w:t>
      </w:r>
      <w:r w:rsidR="003511B8" w:rsidRPr="00C83B2D">
        <w:rPr>
          <w:rFonts w:ascii="Arial" w:eastAsia="Batang" w:hAnsi="Arial" w:cs="Arial"/>
          <w:sz w:val="20"/>
          <w:szCs w:val="20"/>
          <w:lang w:eastAsia="ko-KR"/>
        </w:rPr>
        <w:t xml:space="preserve"> odstavk</w:t>
      </w:r>
      <w:r w:rsidR="00BE6125">
        <w:rPr>
          <w:rFonts w:ascii="Arial" w:eastAsia="Batang" w:hAnsi="Arial" w:cs="Arial"/>
          <w:sz w:val="20"/>
          <w:szCs w:val="20"/>
          <w:lang w:eastAsia="ko-KR"/>
        </w:rPr>
        <w:t>ih</w:t>
      </w:r>
      <w:r w:rsidR="003511B8" w:rsidRPr="00C83B2D">
        <w:rPr>
          <w:rFonts w:ascii="Arial" w:eastAsia="Batang" w:hAnsi="Arial" w:cs="Arial"/>
          <w:sz w:val="20"/>
          <w:szCs w:val="20"/>
          <w:lang w:eastAsia="ko-KR"/>
        </w:rPr>
        <w:t xml:space="preserve">, </w:t>
      </w:r>
      <w:r w:rsidR="00BE6125">
        <w:rPr>
          <w:rFonts w:ascii="Arial" w:eastAsia="Batang" w:hAnsi="Arial" w:cs="Arial"/>
          <w:sz w:val="20"/>
          <w:szCs w:val="20"/>
          <w:lang w:eastAsia="ko-KR"/>
        </w:rPr>
        <w:t xml:space="preserve">bo </w:t>
      </w:r>
      <w:r w:rsidR="003511B8" w:rsidRPr="00C83B2D">
        <w:rPr>
          <w:rFonts w:ascii="Arial" w:eastAsia="Batang" w:hAnsi="Arial" w:cs="Arial"/>
          <w:sz w:val="20"/>
          <w:szCs w:val="20"/>
          <w:lang w:eastAsia="ko-KR"/>
        </w:rPr>
        <w:t>davčni organ s sklepom zavr</w:t>
      </w:r>
      <w:r w:rsidR="00BE6125">
        <w:rPr>
          <w:rFonts w:ascii="Arial" w:eastAsia="Batang" w:hAnsi="Arial" w:cs="Arial"/>
          <w:sz w:val="20"/>
          <w:szCs w:val="20"/>
          <w:lang w:eastAsia="ko-KR"/>
        </w:rPr>
        <w:t>gel</w:t>
      </w:r>
      <w:r w:rsidR="004463E4">
        <w:rPr>
          <w:rFonts w:ascii="Arial" w:eastAsia="Batang" w:hAnsi="Arial" w:cs="Arial"/>
          <w:sz w:val="20"/>
          <w:szCs w:val="20"/>
          <w:lang w:eastAsia="ko-KR"/>
        </w:rPr>
        <w:t xml:space="preserve"> kot prepozno</w:t>
      </w:r>
      <w:r w:rsidR="00BE6125">
        <w:rPr>
          <w:rFonts w:ascii="Arial" w:eastAsia="Batang" w:hAnsi="Arial" w:cs="Arial"/>
          <w:sz w:val="20"/>
          <w:szCs w:val="20"/>
          <w:lang w:eastAsia="ko-KR"/>
        </w:rPr>
        <w:t>,</w:t>
      </w:r>
      <w:r w:rsidR="003511B8" w:rsidRPr="00C83B2D">
        <w:rPr>
          <w:rFonts w:ascii="Arial" w:eastAsia="Batang" w:hAnsi="Arial" w:cs="Arial"/>
          <w:sz w:val="20"/>
          <w:szCs w:val="20"/>
          <w:lang w:eastAsia="ko-KR"/>
        </w:rPr>
        <w:t xml:space="preserve"> </w:t>
      </w:r>
      <w:r w:rsidR="00BE6125">
        <w:rPr>
          <w:rFonts w:ascii="Arial" w:eastAsia="Batang" w:hAnsi="Arial" w:cs="Arial"/>
          <w:sz w:val="20"/>
          <w:szCs w:val="20"/>
          <w:lang w:eastAsia="ko-KR"/>
        </w:rPr>
        <w:t>z</w:t>
      </w:r>
      <w:r w:rsidR="003511B8" w:rsidRPr="00C83B2D">
        <w:rPr>
          <w:rFonts w:ascii="Arial" w:eastAsia="Batang" w:hAnsi="Arial" w:cs="Arial"/>
          <w:sz w:val="20"/>
          <w:szCs w:val="20"/>
          <w:lang w:eastAsia="ko-KR"/>
        </w:rPr>
        <w:t>oper sklep</w:t>
      </w:r>
      <w:r w:rsidR="00BE6125">
        <w:rPr>
          <w:rFonts w:ascii="Arial" w:eastAsia="Batang" w:hAnsi="Arial" w:cs="Arial"/>
          <w:sz w:val="20"/>
          <w:szCs w:val="20"/>
          <w:lang w:eastAsia="ko-KR"/>
        </w:rPr>
        <w:t xml:space="preserve"> pa bo</w:t>
      </w:r>
      <w:r w:rsidR="003511B8" w:rsidRPr="00C83B2D">
        <w:rPr>
          <w:rFonts w:ascii="Arial" w:eastAsia="Batang" w:hAnsi="Arial" w:cs="Arial"/>
          <w:sz w:val="20"/>
          <w:szCs w:val="20"/>
          <w:lang w:eastAsia="ko-KR"/>
        </w:rPr>
        <w:t xml:space="preserve"> dovoljena pritožba.</w:t>
      </w:r>
    </w:p>
    <w:p w14:paraId="305A0B01" w14:textId="77777777" w:rsidR="00BE6125" w:rsidRDefault="00BE6125" w:rsidP="00BE6125">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0964EE0C" w14:textId="7DF1E51D" w:rsidR="00BE6125" w:rsidRPr="00C83B2D" w:rsidRDefault="00BE6125" w:rsidP="00BE6125">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Pr>
          <w:rFonts w:ascii="Arial" w:eastAsia="Batang" w:hAnsi="Arial" w:cs="Arial"/>
          <w:sz w:val="20"/>
          <w:szCs w:val="20"/>
          <w:lang w:eastAsia="ko-KR"/>
        </w:rPr>
        <w:t>Ob priglasitvi družba, ki po zakonu opravi priglasitev, t. j. prevzeta družba (vloži obrazec priglasitve), davčnemu organu sporoči svoje identifikacijske podatke; identifikacijske podatke davčnih zavezancev, udeleženih v transakciji zamenjave kapitalskih deležev</w:t>
      </w:r>
      <w:r w:rsidR="002E4605">
        <w:rPr>
          <w:rFonts w:ascii="Arial" w:eastAsia="Batang" w:hAnsi="Arial" w:cs="Arial"/>
          <w:sz w:val="20"/>
          <w:szCs w:val="20"/>
          <w:lang w:eastAsia="ko-KR"/>
        </w:rPr>
        <w:t>,</w:t>
      </w:r>
      <w:r>
        <w:rPr>
          <w:rFonts w:ascii="Arial" w:eastAsia="Batang" w:hAnsi="Arial" w:cs="Arial"/>
          <w:sz w:val="20"/>
          <w:szCs w:val="20"/>
          <w:lang w:eastAsia="ko-KR"/>
        </w:rPr>
        <w:t xml:space="preserve"> in davčna upravičenja, ki se bodo uveljavljala v zvezi s transakcijo.</w:t>
      </w:r>
    </w:p>
    <w:p w14:paraId="000CFD2F" w14:textId="77777777" w:rsidR="00BE6125" w:rsidRPr="00C83B2D" w:rsidRDefault="00BE6125" w:rsidP="00BE6125">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5FBD76C3" w14:textId="77777777" w:rsidR="00BE6125" w:rsidRPr="00C83B2D" w:rsidRDefault="00BE6125" w:rsidP="003511B8">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2D65D5CF" w14:textId="77777777" w:rsidR="003511B8" w:rsidRPr="00C83B2D" w:rsidRDefault="003511B8" w:rsidP="003511B8">
      <w:pPr>
        <w:spacing w:line="260" w:lineRule="atLeast"/>
        <w:jc w:val="both"/>
        <w:rPr>
          <w:rFonts w:ascii="Arial" w:hAnsi="Arial" w:cs="Arial"/>
          <w:b/>
          <w:bCs/>
          <w:sz w:val="20"/>
          <w:szCs w:val="20"/>
        </w:rPr>
      </w:pPr>
      <w:r w:rsidRPr="00C83B2D">
        <w:rPr>
          <w:rFonts w:ascii="Arial" w:hAnsi="Arial" w:cs="Arial"/>
          <w:b/>
          <w:bCs/>
          <w:sz w:val="20"/>
          <w:szCs w:val="20"/>
        </w:rPr>
        <w:t xml:space="preserve">I. PODATKI O VLAGATELJU </w:t>
      </w:r>
    </w:p>
    <w:p w14:paraId="16A8B934" w14:textId="77777777" w:rsidR="00C67683" w:rsidRDefault="003511B8" w:rsidP="00670430">
      <w:pPr>
        <w:spacing w:line="260" w:lineRule="atLeast"/>
        <w:jc w:val="both"/>
        <w:rPr>
          <w:rFonts w:ascii="Arial" w:eastAsia="Batang" w:hAnsi="Arial" w:cs="Arial"/>
          <w:sz w:val="20"/>
          <w:szCs w:val="20"/>
          <w:lang w:eastAsia="ko-KR"/>
        </w:rPr>
      </w:pPr>
      <w:r w:rsidRPr="003511B8">
        <w:rPr>
          <w:rFonts w:ascii="Arial" w:eastAsia="Batang" w:hAnsi="Arial" w:cs="Arial"/>
          <w:sz w:val="20"/>
          <w:szCs w:val="20"/>
          <w:lang w:eastAsia="ko-KR"/>
        </w:rPr>
        <w:t xml:space="preserve">Vlagatelj obrazca </w:t>
      </w:r>
      <w:r w:rsidRPr="00C83B2D">
        <w:rPr>
          <w:rFonts w:ascii="Arial" w:eastAsia="Batang" w:hAnsi="Arial" w:cs="Arial"/>
          <w:sz w:val="20"/>
          <w:szCs w:val="20"/>
          <w:lang w:eastAsia="ko-KR"/>
        </w:rPr>
        <w:t>Priglasitev uveljavljanja davčno nevtralne obravnave (</w:t>
      </w:r>
      <w:r w:rsidR="00574514">
        <w:rPr>
          <w:rFonts w:ascii="Arial" w:eastAsia="Batang" w:hAnsi="Arial" w:cs="Arial"/>
          <w:sz w:val="20"/>
          <w:szCs w:val="20"/>
          <w:lang w:eastAsia="ko-KR"/>
        </w:rPr>
        <w:t xml:space="preserve">za </w:t>
      </w:r>
      <w:r w:rsidRPr="003511B8">
        <w:rPr>
          <w:rFonts w:ascii="Arial" w:eastAsia="Batang" w:hAnsi="Arial" w:cs="Arial"/>
          <w:sz w:val="20"/>
          <w:szCs w:val="20"/>
          <w:lang w:eastAsia="ko-KR"/>
        </w:rPr>
        <w:t>zamenjavo kapitalskih deležev</w:t>
      </w:r>
      <w:r w:rsidRPr="00C83B2D">
        <w:rPr>
          <w:rFonts w:ascii="Arial" w:eastAsia="Batang" w:hAnsi="Arial" w:cs="Arial"/>
          <w:sz w:val="20"/>
          <w:szCs w:val="20"/>
          <w:lang w:eastAsia="ko-KR"/>
        </w:rPr>
        <w:t xml:space="preserve">) je lahko samo zavezanec, ki je v vlogi </w:t>
      </w:r>
      <w:r w:rsidR="00574514">
        <w:rPr>
          <w:rFonts w:ascii="Arial" w:eastAsia="Batang" w:hAnsi="Arial" w:cs="Arial"/>
          <w:sz w:val="20"/>
          <w:szCs w:val="20"/>
          <w:lang w:eastAsia="ko-KR"/>
        </w:rPr>
        <w:t>prevzete družbe</w:t>
      </w:r>
      <w:r w:rsidRPr="00C83B2D">
        <w:rPr>
          <w:rFonts w:ascii="Arial" w:eastAsia="Batang" w:hAnsi="Arial" w:cs="Arial"/>
          <w:sz w:val="20"/>
          <w:szCs w:val="20"/>
          <w:lang w:eastAsia="ko-KR"/>
        </w:rPr>
        <w:t xml:space="preserve">. V obrazec se v predvidena polja vpišejo zahtevani podatki. </w:t>
      </w:r>
    </w:p>
    <w:p w14:paraId="7820B9F3" w14:textId="6FF149CA" w:rsidR="003511B8" w:rsidRPr="00C83B2D" w:rsidRDefault="003511B8" w:rsidP="00670430">
      <w:pPr>
        <w:spacing w:line="260" w:lineRule="atLeast"/>
        <w:jc w:val="both"/>
        <w:rPr>
          <w:rFonts w:ascii="Arial" w:hAnsi="Arial" w:cs="Arial"/>
          <w:b/>
          <w:bCs/>
          <w:sz w:val="20"/>
          <w:szCs w:val="20"/>
        </w:rPr>
      </w:pPr>
      <w:r w:rsidRPr="00C83B2D">
        <w:rPr>
          <w:rFonts w:ascii="Arial" w:hAnsi="Arial" w:cs="Arial"/>
          <w:b/>
          <w:bCs/>
          <w:sz w:val="20"/>
          <w:szCs w:val="20"/>
        </w:rPr>
        <w:t xml:space="preserve">II. DATUM VPISA </w:t>
      </w:r>
      <w:r w:rsidR="00670430">
        <w:rPr>
          <w:rFonts w:ascii="Arial" w:hAnsi="Arial" w:cs="Arial"/>
          <w:b/>
          <w:bCs/>
          <w:sz w:val="20"/>
          <w:szCs w:val="20"/>
        </w:rPr>
        <w:t xml:space="preserve">TRANSAKCIJE </w:t>
      </w:r>
      <w:r w:rsidRPr="00C83B2D">
        <w:rPr>
          <w:rFonts w:ascii="Arial" w:hAnsi="Arial" w:cs="Arial"/>
          <w:b/>
          <w:bCs/>
          <w:sz w:val="20"/>
          <w:szCs w:val="20"/>
        </w:rPr>
        <w:t>V SODNI REGISTER</w:t>
      </w:r>
    </w:p>
    <w:p w14:paraId="1A8A9465" w14:textId="2DB1A3BC" w:rsidR="003511B8" w:rsidRPr="00C83B2D" w:rsidRDefault="003511B8" w:rsidP="003511B8">
      <w:pPr>
        <w:spacing w:line="260" w:lineRule="atLeast"/>
        <w:jc w:val="both"/>
        <w:rPr>
          <w:rFonts w:ascii="Arial" w:hAnsi="Arial" w:cs="Arial"/>
          <w:sz w:val="20"/>
          <w:szCs w:val="20"/>
        </w:rPr>
      </w:pPr>
      <w:r w:rsidRPr="00C83B2D">
        <w:rPr>
          <w:rFonts w:ascii="Arial" w:hAnsi="Arial" w:cs="Arial"/>
          <w:sz w:val="20"/>
          <w:szCs w:val="20"/>
        </w:rPr>
        <w:t xml:space="preserve">Vpiše se datum vpisa </w:t>
      </w:r>
      <w:r w:rsidR="00670430">
        <w:rPr>
          <w:rFonts w:ascii="Arial" w:hAnsi="Arial" w:cs="Arial"/>
          <w:sz w:val="20"/>
          <w:szCs w:val="20"/>
        </w:rPr>
        <w:t>transakcije</w:t>
      </w:r>
      <w:r w:rsidRPr="00C83B2D">
        <w:rPr>
          <w:rFonts w:ascii="Arial" w:hAnsi="Arial" w:cs="Arial"/>
          <w:sz w:val="20"/>
          <w:szCs w:val="20"/>
        </w:rPr>
        <w:t xml:space="preserve"> v sodni register. </w:t>
      </w:r>
    </w:p>
    <w:p w14:paraId="516B9692" w14:textId="4ECF1244" w:rsidR="003511B8" w:rsidRPr="00C83B2D" w:rsidRDefault="00670430" w:rsidP="003511B8">
      <w:pPr>
        <w:spacing w:line="260" w:lineRule="atLeast"/>
        <w:jc w:val="both"/>
        <w:rPr>
          <w:rFonts w:ascii="Arial" w:hAnsi="Arial" w:cs="Arial"/>
          <w:sz w:val="20"/>
          <w:szCs w:val="20"/>
        </w:rPr>
      </w:pPr>
      <w:r>
        <w:rPr>
          <w:rFonts w:ascii="Arial" w:hAnsi="Arial" w:cs="Arial"/>
          <w:b/>
          <w:bCs/>
          <w:sz w:val="20"/>
          <w:szCs w:val="20"/>
        </w:rPr>
        <w:t>III.</w:t>
      </w:r>
      <w:r w:rsidR="003511B8" w:rsidRPr="00C83B2D">
        <w:rPr>
          <w:rFonts w:ascii="Arial" w:hAnsi="Arial" w:cs="Arial"/>
          <w:b/>
          <w:bCs/>
          <w:sz w:val="20"/>
          <w:szCs w:val="20"/>
        </w:rPr>
        <w:t xml:space="preserve"> PODATKI O ZAVEZANCIH, KI SO UDELEŽENI V </w:t>
      </w:r>
      <w:r>
        <w:rPr>
          <w:rFonts w:ascii="Arial" w:hAnsi="Arial" w:cs="Arial"/>
          <w:b/>
          <w:bCs/>
          <w:sz w:val="20"/>
          <w:szCs w:val="20"/>
        </w:rPr>
        <w:t>ZAMENJAVI KAPITALSKIH DELEŽEV</w:t>
      </w:r>
    </w:p>
    <w:p w14:paraId="277C3B81" w14:textId="77777777" w:rsidR="003511B8" w:rsidRPr="00C83B2D" w:rsidRDefault="003511B8" w:rsidP="003511B8">
      <w:pPr>
        <w:spacing w:line="260" w:lineRule="atLeast"/>
        <w:rPr>
          <w:rFonts w:ascii="Arial" w:hAnsi="Arial" w:cs="Arial"/>
          <w:sz w:val="20"/>
          <w:szCs w:val="20"/>
        </w:rPr>
      </w:pPr>
      <w:r w:rsidRPr="00C83B2D">
        <w:rPr>
          <w:rFonts w:ascii="Arial" w:hAnsi="Arial" w:cs="Arial"/>
          <w:sz w:val="20"/>
          <w:szCs w:val="20"/>
        </w:rPr>
        <w:t>V obrazec se vpisuje:</w:t>
      </w:r>
    </w:p>
    <w:p w14:paraId="64037CE2" w14:textId="252A12AC" w:rsidR="003511B8" w:rsidRPr="00C83B2D" w:rsidRDefault="007F42DB" w:rsidP="003511B8">
      <w:pPr>
        <w:pStyle w:val="Odstavekseznama"/>
        <w:numPr>
          <w:ilvl w:val="0"/>
          <w:numId w:val="20"/>
        </w:numPr>
        <w:spacing w:line="260" w:lineRule="atLeast"/>
        <w:jc w:val="both"/>
        <w:rPr>
          <w:rFonts w:ascii="Arial" w:hAnsi="Arial" w:cs="Arial"/>
          <w:sz w:val="20"/>
          <w:szCs w:val="20"/>
        </w:rPr>
      </w:pPr>
      <w:r>
        <w:rPr>
          <w:rFonts w:ascii="Arial" w:hAnsi="Arial" w:cs="Arial"/>
          <w:sz w:val="20"/>
          <w:szCs w:val="20"/>
        </w:rPr>
        <w:lastRenderedPageBreak/>
        <w:t>P</w:t>
      </w:r>
      <w:r w:rsidR="003511B8" w:rsidRPr="00C83B2D">
        <w:rPr>
          <w:rFonts w:ascii="Arial" w:hAnsi="Arial" w:cs="Arial"/>
          <w:sz w:val="20"/>
          <w:szCs w:val="20"/>
        </w:rPr>
        <w:t xml:space="preserve">od točko </w:t>
      </w:r>
      <w:r>
        <w:rPr>
          <w:rFonts w:ascii="Arial" w:hAnsi="Arial" w:cs="Arial"/>
          <w:sz w:val="20"/>
          <w:szCs w:val="20"/>
        </w:rPr>
        <w:t>III</w:t>
      </w:r>
      <w:r w:rsidR="003511B8" w:rsidRPr="00C83B2D">
        <w:rPr>
          <w:rFonts w:ascii="Arial" w:hAnsi="Arial" w:cs="Arial"/>
          <w:sz w:val="20"/>
          <w:szCs w:val="20"/>
        </w:rPr>
        <w:t>.1 se vpišejo osnovni podatki pre</w:t>
      </w:r>
      <w:r w:rsidR="00670430">
        <w:rPr>
          <w:rFonts w:ascii="Arial" w:hAnsi="Arial" w:cs="Arial"/>
          <w:sz w:val="20"/>
          <w:szCs w:val="20"/>
        </w:rPr>
        <w:t>vze</w:t>
      </w:r>
      <w:r w:rsidR="0032295F">
        <w:rPr>
          <w:rFonts w:ascii="Arial" w:hAnsi="Arial" w:cs="Arial"/>
          <w:sz w:val="20"/>
          <w:szCs w:val="20"/>
        </w:rPr>
        <w:t>te</w:t>
      </w:r>
      <w:r w:rsidR="00670430">
        <w:rPr>
          <w:rFonts w:ascii="Arial" w:hAnsi="Arial" w:cs="Arial"/>
          <w:sz w:val="20"/>
          <w:szCs w:val="20"/>
        </w:rPr>
        <w:t xml:space="preserve"> družbe</w:t>
      </w:r>
      <w:r w:rsidR="003511B8">
        <w:rPr>
          <w:rFonts w:ascii="Arial" w:hAnsi="Arial" w:cs="Arial"/>
          <w:sz w:val="20"/>
          <w:szCs w:val="20"/>
        </w:rPr>
        <w:t xml:space="preserve">. </w:t>
      </w:r>
      <w:r w:rsidR="003511B8" w:rsidRPr="00C83B2D">
        <w:rPr>
          <w:rFonts w:ascii="Arial" w:hAnsi="Arial" w:cs="Arial"/>
          <w:sz w:val="20"/>
          <w:szCs w:val="20"/>
        </w:rPr>
        <w:t xml:space="preserve">Če je </w:t>
      </w:r>
      <w:r w:rsidR="00670430">
        <w:rPr>
          <w:rFonts w:ascii="Arial" w:hAnsi="Arial" w:cs="Arial"/>
          <w:sz w:val="20"/>
          <w:szCs w:val="20"/>
        </w:rPr>
        <w:t>prevze</w:t>
      </w:r>
      <w:r w:rsidR="0032295F">
        <w:rPr>
          <w:rFonts w:ascii="Arial" w:hAnsi="Arial" w:cs="Arial"/>
          <w:sz w:val="20"/>
          <w:szCs w:val="20"/>
        </w:rPr>
        <w:t>ta</w:t>
      </w:r>
      <w:r w:rsidR="003511B8" w:rsidRPr="00C83B2D">
        <w:rPr>
          <w:rFonts w:ascii="Arial" w:hAnsi="Arial" w:cs="Arial"/>
          <w:sz w:val="20"/>
          <w:szCs w:val="20"/>
        </w:rPr>
        <w:t xml:space="preserve"> družba nerezident, se vpiše tudi država rezidentstva.</w:t>
      </w:r>
    </w:p>
    <w:p w14:paraId="38635887" w14:textId="26C99BC0" w:rsidR="0032295F" w:rsidRPr="00C83B2D" w:rsidRDefault="007F42DB" w:rsidP="0032295F">
      <w:pPr>
        <w:pStyle w:val="Odstavekseznama"/>
        <w:numPr>
          <w:ilvl w:val="0"/>
          <w:numId w:val="20"/>
        </w:numPr>
        <w:spacing w:line="260" w:lineRule="atLeast"/>
        <w:jc w:val="both"/>
        <w:rPr>
          <w:rFonts w:ascii="Arial" w:hAnsi="Arial" w:cs="Arial"/>
          <w:sz w:val="20"/>
          <w:szCs w:val="20"/>
        </w:rPr>
      </w:pPr>
      <w:r>
        <w:rPr>
          <w:rFonts w:ascii="Arial" w:hAnsi="Arial" w:cs="Arial"/>
          <w:sz w:val="20"/>
          <w:szCs w:val="20"/>
        </w:rPr>
        <w:t>P</w:t>
      </w:r>
      <w:r w:rsidR="003511B8" w:rsidRPr="000303DC">
        <w:rPr>
          <w:rFonts w:ascii="Arial" w:hAnsi="Arial" w:cs="Arial"/>
          <w:sz w:val="20"/>
          <w:szCs w:val="20"/>
        </w:rPr>
        <w:t xml:space="preserve">od točko </w:t>
      </w:r>
      <w:r>
        <w:rPr>
          <w:rFonts w:ascii="Arial" w:hAnsi="Arial" w:cs="Arial"/>
          <w:sz w:val="20"/>
          <w:szCs w:val="20"/>
        </w:rPr>
        <w:t>III</w:t>
      </w:r>
      <w:r w:rsidR="003511B8" w:rsidRPr="000303DC">
        <w:rPr>
          <w:rFonts w:ascii="Arial" w:hAnsi="Arial" w:cs="Arial"/>
          <w:sz w:val="20"/>
          <w:szCs w:val="20"/>
        </w:rPr>
        <w:t xml:space="preserve">.2. </w:t>
      </w:r>
      <w:r w:rsidR="0032295F" w:rsidRPr="00C83B2D">
        <w:rPr>
          <w:rFonts w:ascii="Arial" w:hAnsi="Arial" w:cs="Arial"/>
          <w:sz w:val="20"/>
          <w:szCs w:val="20"/>
        </w:rPr>
        <w:t xml:space="preserve">se vpiše </w:t>
      </w:r>
      <w:r w:rsidR="0032295F" w:rsidRPr="00C83B2D">
        <w:rPr>
          <w:rFonts w:ascii="Arial" w:eastAsia="Batang" w:hAnsi="Arial" w:cs="Arial"/>
          <w:sz w:val="20"/>
          <w:szCs w:val="20"/>
          <w:lang w:eastAsia="ko-KR"/>
        </w:rPr>
        <w:t>družbenike pre</w:t>
      </w:r>
      <w:r w:rsidR="0032295F">
        <w:rPr>
          <w:rFonts w:ascii="Arial" w:eastAsia="Batang" w:hAnsi="Arial" w:cs="Arial"/>
          <w:sz w:val="20"/>
          <w:szCs w:val="20"/>
          <w:lang w:eastAsia="ko-KR"/>
        </w:rPr>
        <w:t>vzete</w:t>
      </w:r>
      <w:r w:rsidR="0032295F" w:rsidRPr="00C83B2D">
        <w:rPr>
          <w:rFonts w:ascii="Arial" w:eastAsia="Batang" w:hAnsi="Arial" w:cs="Arial"/>
          <w:sz w:val="20"/>
          <w:szCs w:val="20"/>
          <w:lang w:eastAsia="ko-KR"/>
        </w:rPr>
        <w:t xml:space="preserve"> družbe, </w:t>
      </w:r>
      <w:r>
        <w:rPr>
          <w:rFonts w:ascii="Arial" w:eastAsia="Batang" w:hAnsi="Arial" w:cs="Arial"/>
          <w:sz w:val="20"/>
          <w:szCs w:val="20"/>
          <w:lang w:eastAsia="ko-KR"/>
        </w:rPr>
        <w:t xml:space="preserve">ki so pravne osebe, </w:t>
      </w:r>
      <w:r w:rsidR="0032295F" w:rsidRPr="00C83B2D">
        <w:rPr>
          <w:rFonts w:ascii="Arial" w:eastAsia="Batang" w:hAnsi="Arial" w:cs="Arial"/>
          <w:sz w:val="20"/>
          <w:szCs w:val="20"/>
          <w:lang w:eastAsia="ko-KR"/>
        </w:rPr>
        <w:t>za katere se uveljavlja davčna upravičenja in obveznosti v skladu z zakonom, ki ureja davek od dohodkov pravnih oseb, in družbenike pre</w:t>
      </w:r>
      <w:r w:rsidR="0032295F">
        <w:rPr>
          <w:rFonts w:ascii="Arial" w:eastAsia="Batang" w:hAnsi="Arial" w:cs="Arial"/>
          <w:sz w:val="20"/>
          <w:szCs w:val="20"/>
          <w:lang w:eastAsia="ko-KR"/>
        </w:rPr>
        <w:t>vzete</w:t>
      </w:r>
      <w:r w:rsidR="0032295F" w:rsidRPr="00C83B2D">
        <w:rPr>
          <w:rFonts w:ascii="Arial" w:eastAsia="Batang" w:hAnsi="Arial" w:cs="Arial"/>
          <w:sz w:val="20"/>
          <w:szCs w:val="20"/>
          <w:lang w:eastAsia="ko-KR"/>
        </w:rPr>
        <w:t xml:space="preserve"> družbe,</w:t>
      </w:r>
      <w:r>
        <w:rPr>
          <w:rFonts w:ascii="Arial" w:eastAsia="Batang" w:hAnsi="Arial" w:cs="Arial"/>
          <w:sz w:val="20"/>
          <w:szCs w:val="20"/>
          <w:lang w:eastAsia="ko-KR"/>
        </w:rPr>
        <w:t xml:space="preserve"> ko so fizične osebe,</w:t>
      </w:r>
      <w:r w:rsidR="0032295F" w:rsidRPr="00C83B2D">
        <w:rPr>
          <w:rFonts w:ascii="Arial" w:eastAsia="Batang" w:hAnsi="Arial" w:cs="Arial"/>
          <w:sz w:val="20"/>
          <w:szCs w:val="20"/>
          <w:lang w:eastAsia="ko-KR"/>
        </w:rPr>
        <w:t xml:space="preserve"> za katere se uveljavlja odlog ugotavljanja davčne obveznosti</w:t>
      </w:r>
      <w:r>
        <w:rPr>
          <w:rFonts w:ascii="Arial" w:eastAsia="Batang" w:hAnsi="Arial" w:cs="Arial"/>
          <w:sz w:val="20"/>
          <w:szCs w:val="20"/>
          <w:lang w:eastAsia="ko-KR"/>
        </w:rPr>
        <w:t xml:space="preserve"> iz naslova dohodnine od dobička iz kapitala</w:t>
      </w:r>
      <w:r w:rsidR="0032295F" w:rsidRPr="00C83B2D">
        <w:rPr>
          <w:rFonts w:ascii="Arial" w:eastAsia="Batang" w:hAnsi="Arial" w:cs="Arial"/>
          <w:sz w:val="20"/>
          <w:szCs w:val="20"/>
          <w:lang w:eastAsia="ko-KR"/>
        </w:rPr>
        <w:t xml:space="preserve"> v skladu z zakonom, ki ureja dohodnino</w:t>
      </w:r>
      <w:r w:rsidR="0032295F">
        <w:rPr>
          <w:rFonts w:ascii="Arial" w:eastAsia="Batang" w:hAnsi="Arial" w:cs="Arial"/>
          <w:sz w:val="20"/>
          <w:szCs w:val="20"/>
          <w:lang w:eastAsia="ko-KR"/>
        </w:rPr>
        <w:t>.</w:t>
      </w:r>
    </w:p>
    <w:p w14:paraId="74DACCB4" w14:textId="7871FD57" w:rsidR="003511B8" w:rsidRPr="0032295F" w:rsidRDefault="0032295F" w:rsidP="001E4941">
      <w:pPr>
        <w:pStyle w:val="Odstavekseznama"/>
        <w:numPr>
          <w:ilvl w:val="0"/>
          <w:numId w:val="20"/>
        </w:numPr>
        <w:spacing w:line="260" w:lineRule="atLeast"/>
        <w:jc w:val="both"/>
        <w:rPr>
          <w:rFonts w:ascii="Arial" w:hAnsi="Arial" w:cs="Arial"/>
          <w:sz w:val="20"/>
          <w:szCs w:val="20"/>
        </w:rPr>
      </w:pPr>
      <w:r w:rsidRPr="0032295F">
        <w:rPr>
          <w:rFonts w:ascii="Arial" w:hAnsi="Arial" w:cs="Arial"/>
          <w:sz w:val="20"/>
          <w:szCs w:val="20"/>
        </w:rPr>
        <w:t xml:space="preserve">pod točko </w:t>
      </w:r>
      <w:r w:rsidR="000B11CA">
        <w:rPr>
          <w:rFonts w:ascii="Arial" w:hAnsi="Arial" w:cs="Arial"/>
          <w:sz w:val="20"/>
          <w:szCs w:val="20"/>
        </w:rPr>
        <w:t>III</w:t>
      </w:r>
      <w:r w:rsidRPr="0032295F">
        <w:rPr>
          <w:rFonts w:ascii="Arial" w:hAnsi="Arial" w:cs="Arial"/>
          <w:sz w:val="20"/>
          <w:szCs w:val="20"/>
        </w:rPr>
        <w:t>.3.</w:t>
      </w:r>
      <w:r w:rsidR="003511B8" w:rsidRPr="0032295F">
        <w:rPr>
          <w:rFonts w:ascii="Arial" w:hAnsi="Arial" w:cs="Arial"/>
          <w:sz w:val="20"/>
          <w:szCs w:val="20"/>
        </w:rPr>
        <w:t xml:space="preserve">se vpišejo osnovni podatki prevzemne družbe. Če je prevzemna družba nerezident, se vpiše tudi država rezidentstva. </w:t>
      </w:r>
      <w:r>
        <w:rPr>
          <w:rFonts w:ascii="Arial" w:hAnsi="Arial" w:cs="Arial"/>
          <w:sz w:val="20"/>
          <w:szCs w:val="20"/>
        </w:rPr>
        <w:t xml:space="preserve">Označi se tudi status prevzemne družbe (novoustanovljena ali </w:t>
      </w:r>
      <w:r w:rsidR="000B11CA">
        <w:rPr>
          <w:rFonts w:ascii="Arial" w:hAnsi="Arial" w:cs="Arial"/>
          <w:sz w:val="20"/>
          <w:szCs w:val="20"/>
        </w:rPr>
        <w:t>prevzemna</w:t>
      </w:r>
      <w:r>
        <w:rPr>
          <w:rFonts w:ascii="Arial" w:hAnsi="Arial" w:cs="Arial"/>
          <w:sz w:val="20"/>
          <w:szCs w:val="20"/>
        </w:rPr>
        <w:t>).</w:t>
      </w:r>
    </w:p>
    <w:p w14:paraId="102D1585" w14:textId="29F25CA3" w:rsidR="003511B8" w:rsidRPr="0032295F" w:rsidRDefault="0032295F" w:rsidP="0032295F">
      <w:pPr>
        <w:spacing w:line="260" w:lineRule="atLeast"/>
        <w:jc w:val="both"/>
        <w:rPr>
          <w:rFonts w:ascii="Arial" w:hAnsi="Arial" w:cs="Arial"/>
          <w:b/>
          <w:bCs/>
          <w:sz w:val="20"/>
          <w:szCs w:val="20"/>
        </w:rPr>
      </w:pPr>
      <w:r>
        <w:rPr>
          <w:rFonts w:ascii="Arial" w:hAnsi="Arial" w:cs="Arial"/>
          <w:b/>
          <w:bCs/>
          <w:sz w:val="20"/>
          <w:szCs w:val="20"/>
        </w:rPr>
        <w:t>I</w:t>
      </w:r>
      <w:r w:rsidR="003511B8" w:rsidRPr="0032295F">
        <w:rPr>
          <w:rFonts w:ascii="Arial" w:hAnsi="Arial" w:cs="Arial"/>
          <w:b/>
          <w:bCs/>
          <w:sz w:val="20"/>
          <w:szCs w:val="20"/>
        </w:rPr>
        <w:t xml:space="preserve">V. IZJAVA </w:t>
      </w:r>
    </w:p>
    <w:p w14:paraId="73B5A438" w14:textId="5891052D" w:rsidR="003511B8" w:rsidRPr="00142B9C" w:rsidRDefault="003511B8" w:rsidP="003511B8">
      <w:pPr>
        <w:spacing w:line="260" w:lineRule="atLeast"/>
        <w:jc w:val="both"/>
        <w:rPr>
          <w:rFonts w:ascii="Arial" w:hAnsi="Arial" w:cs="Arial"/>
          <w:sz w:val="20"/>
          <w:szCs w:val="20"/>
        </w:rPr>
      </w:pPr>
      <w:r w:rsidRPr="00142B9C">
        <w:rPr>
          <w:rFonts w:ascii="Arial" w:hAnsi="Arial" w:cs="Arial"/>
          <w:sz w:val="20"/>
          <w:szCs w:val="20"/>
        </w:rPr>
        <w:t>Vlagatelj priglasitve</w:t>
      </w:r>
      <w:r w:rsidR="0059660A">
        <w:rPr>
          <w:rFonts w:ascii="Arial" w:hAnsi="Arial" w:cs="Arial"/>
          <w:sz w:val="20"/>
          <w:szCs w:val="20"/>
        </w:rPr>
        <w:t xml:space="preserve"> </w:t>
      </w:r>
      <w:r w:rsidRPr="00142B9C">
        <w:rPr>
          <w:rFonts w:ascii="Arial" w:hAnsi="Arial" w:cs="Arial"/>
          <w:sz w:val="20"/>
          <w:szCs w:val="20"/>
        </w:rPr>
        <w:t>mora obvezno izpolniti izjavi pod točk</w:t>
      </w:r>
      <w:r w:rsidR="0032295F">
        <w:rPr>
          <w:rFonts w:ascii="Arial" w:hAnsi="Arial" w:cs="Arial"/>
          <w:sz w:val="20"/>
          <w:szCs w:val="20"/>
        </w:rPr>
        <w:t>ama:</w:t>
      </w:r>
      <w:r w:rsidRPr="00142B9C">
        <w:rPr>
          <w:rFonts w:ascii="Arial" w:hAnsi="Arial" w:cs="Arial"/>
          <w:sz w:val="20"/>
          <w:szCs w:val="20"/>
        </w:rPr>
        <w:t xml:space="preserve"> </w:t>
      </w:r>
    </w:p>
    <w:p w14:paraId="01F3FF77" w14:textId="4E1DF63C" w:rsidR="0032295F" w:rsidRDefault="0032295F" w:rsidP="0032295F">
      <w:pPr>
        <w:pStyle w:val="Odstavekseznama"/>
        <w:numPr>
          <w:ilvl w:val="0"/>
          <w:numId w:val="21"/>
        </w:numPr>
        <w:spacing w:line="260" w:lineRule="atLeast"/>
        <w:jc w:val="both"/>
        <w:rPr>
          <w:rFonts w:ascii="Arial" w:hAnsi="Arial" w:cs="Arial"/>
          <w:sz w:val="20"/>
          <w:szCs w:val="20"/>
        </w:rPr>
      </w:pPr>
      <w:r w:rsidRPr="0032295F">
        <w:rPr>
          <w:rFonts w:ascii="Arial" w:hAnsi="Arial" w:cs="Arial"/>
          <w:sz w:val="20"/>
          <w:szCs w:val="20"/>
        </w:rPr>
        <w:t>I</w:t>
      </w:r>
      <w:r w:rsidR="003511B8" w:rsidRPr="0032295F">
        <w:rPr>
          <w:rFonts w:ascii="Arial" w:hAnsi="Arial" w:cs="Arial"/>
          <w:sz w:val="20"/>
          <w:szCs w:val="20"/>
        </w:rPr>
        <w:t>V.A</w:t>
      </w:r>
      <w:r>
        <w:rPr>
          <w:rFonts w:ascii="Arial" w:hAnsi="Arial" w:cs="Arial"/>
          <w:sz w:val="20"/>
          <w:szCs w:val="20"/>
        </w:rPr>
        <w:t>.</w:t>
      </w:r>
      <w:r w:rsidRPr="0032295F">
        <w:rPr>
          <w:rFonts w:ascii="Arial" w:hAnsi="Arial" w:cs="Arial"/>
          <w:sz w:val="20"/>
          <w:szCs w:val="20"/>
        </w:rPr>
        <w:t xml:space="preserve"> </w:t>
      </w:r>
      <w:r w:rsidRPr="00142B9C">
        <w:rPr>
          <w:rFonts w:ascii="Arial" w:hAnsi="Arial" w:cs="Arial"/>
          <w:sz w:val="20"/>
          <w:szCs w:val="20"/>
        </w:rPr>
        <w:t xml:space="preserve">Izjava o izpolnjevanju pogojev ter prevzemu upravičenj in obveznosti, določenih </w:t>
      </w:r>
      <w:r w:rsidR="00093124">
        <w:rPr>
          <w:rFonts w:ascii="Arial" w:hAnsi="Arial" w:cs="Arial"/>
          <w:sz w:val="20"/>
          <w:szCs w:val="20"/>
        </w:rPr>
        <w:t>z</w:t>
      </w:r>
      <w:r w:rsidRPr="00142B9C">
        <w:rPr>
          <w:rFonts w:ascii="Arial" w:hAnsi="Arial" w:cs="Arial"/>
          <w:sz w:val="20"/>
          <w:szCs w:val="20"/>
        </w:rPr>
        <w:t xml:space="preserve"> ZDDPO-2 in odlogu ugotavljanja davčne obveznosti v skladu z ZDoh-2 </w:t>
      </w:r>
    </w:p>
    <w:p w14:paraId="396F51B5" w14:textId="77777777" w:rsidR="008248E4" w:rsidRDefault="008248E4" w:rsidP="0046091B">
      <w:pPr>
        <w:pStyle w:val="Odstavekseznama"/>
        <w:spacing w:line="260" w:lineRule="atLeast"/>
        <w:ind w:left="360"/>
        <w:jc w:val="both"/>
        <w:rPr>
          <w:rFonts w:ascii="Arial" w:hAnsi="Arial" w:cs="Arial"/>
          <w:sz w:val="20"/>
          <w:szCs w:val="20"/>
        </w:rPr>
      </w:pPr>
    </w:p>
    <w:p w14:paraId="44E4A4CD" w14:textId="7F4E1239" w:rsidR="008248E4" w:rsidRDefault="008248E4" w:rsidP="008248E4">
      <w:pPr>
        <w:pStyle w:val="Odstavekseznama"/>
        <w:spacing w:line="260" w:lineRule="atLeast"/>
        <w:ind w:left="360"/>
        <w:jc w:val="both"/>
        <w:rPr>
          <w:rFonts w:ascii="Arial" w:hAnsi="Arial" w:cs="Arial"/>
          <w:sz w:val="20"/>
          <w:szCs w:val="20"/>
        </w:rPr>
      </w:pPr>
      <w:r>
        <w:rPr>
          <w:rFonts w:ascii="Arial" w:hAnsi="Arial" w:cs="Arial"/>
          <w:sz w:val="20"/>
          <w:szCs w:val="20"/>
        </w:rPr>
        <w:t>i</w:t>
      </w:r>
      <w:r w:rsidR="0032295F" w:rsidRPr="0032295F">
        <w:rPr>
          <w:rFonts w:ascii="Arial" w:hAnsi="Arial" w:cs="Arial"/>
          <w:sz w:val="20"/>
          <w:szCs w:val="20"/>
        </w:rPr>
        <w:t>n</w:t>
      </w:r>
    </w:p>
    <w:p w14:paraId="042A6BF6" w14:textId="77777777" w:rsidR="008248E4" w:rsidRPr="0046091B" w:rsidRDefault="008248E4" w:rsidP="008248E4">
      <w:pPr>
        <w:pStyle w:val="Odstavekseznama"/>
        <w:spacing w:line="260" w:lineRule="atLeast"/>
        <w:ind w:left="360"/>
        <w:jc w:val="both"/>
        <w:rPr>
          <w:rFonts w:ascii="Arial" w:hAnsi="Arial" w:cs="Arial"/>
          <w:sz w:val="20"/>
          <w:szCs w:val="20"/>
        </w:rPr>
      </w:pPr>
    </w:p>
    <w:p w14:paraId="104F76D3" w14:textId="15DECF40" w:rsidR="00913A6F" w:rsidRPr="00CD348C" w:rsidRDefault="0032295F" w:rsidP="00B37D1B">
      <w:pPr>
        <w:pStyle w:val="Odstavekseznama"/>
        <w:numPr>
          <w:ilvl w:val="0"/>
          <w:numId w:val="22"/>
        </w:numPr>
        <w:spacing w:line="260" w:lineRule="atLeast"/>
        <w:jc w:val="both"/>
        <w:rPr>
          <w:rFonts w:ascii="Arial" w:hAnsi="Arial" w:cs="Arial"/>
          <w:sz w:val="20"/>
          <w:szCs w:val="20"/>
        </w:rPr>
      </w:pPr>
      <w:r>
        <w:rPr>
          <w:rFonts w:ascii="Arial" w:hAnsi="Arial" w:cs="Arial"/>
          <w:sz w:val="20"/>
          <w:szCs w:val="20"/>
        </w:rPr>
        <w:t>I</w:t>
      </w:r>
      <w:r w:rsidR="003511B8" w:rsidRPr="00142B9C">
        <w:rPr>
          <w:rFonts w:ascii="Arial" w:hAnsi="Arial" w:cs="Arial"/>
          <w:sz w:val="20"/>
          <w:szCs w:val="20"/>
        </w:rPr>
        <w:t>V.B.</w:t>
      </w:r>
      <w:r w:rsidR="003511B8" w:rsidRPr="00142B9C">
        <w:rPr>
          <w:rFonts w:ascii="Cambria Math" w:hAnsi="Cambria Math" w:cs="Cambria Math"/>
          <w:sz w:val="20"/>
          <w:szCs w:val="20"/>
        </w:rPr>
        <w:t xml:space="preserve"> </w:t>
      </w:r>
      <w:r w:rsidR="003511B8" w:rsidRPr="00142B9C">
        <w:rPr>
          <w:rFonts w:ascii="Arial" w:hAnsi="Arial" w:cs="Arial"/>
          <w:sz w:val="20"/>
          <w:szCs w:val="20"/>
        </w:rPr>
        <w:t>Izjava o resničnosti, pravilnosti in popolnosti podatkov</w:t>
      </w:r>
      <w:r w:rsidR="008248E4">
        <w:rPr>
          <w:rFonts w:ascii="Arial" w:hAnsi="Arial" w:cs="Arial"/>
          <w:sz w:val="20"/>
          <w:szCs w:val="20"/>
        </w:rPr>
        <w:t>.</w:t>
      </w:r>
    </w:p>
    <w:sectPr w:rsidR="00913A6F" w:rsidRPr="00CD348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AEDE" w14:textId="77777777" w:rsidR="004E03BD" w:rsidRDefault="004E03BD" w:rsidP="000627D8">
      <w:pPr>
        <w:spacing w:after="0" w:line="240" w:lineRule="auto"/>
      </w:pPr>
      <w:r>
        <w:separator/>
      </w:r>
    </w:p>
  </w:endnote>
  <w:endnote w:type="continuationSeparator" w:id="0">
    <w:p w14:paraId="229FBC22" w14:textId="77777777" w:rsidR="004E03BD" w:rsidRDefault="004E03BD" w:rsidP="0006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B56B" w14:textId="318ACD4E" w:rsidR="0032295F" w:rsidRPr="000627D8" w:rsidRDefault="00FB0D3C" w:rsidP="0032295F">
    <w:pPr>
      <w:pStyle w:val="Noga"/>
      <w:jc w:val="center"/>
      <w:rPr>
        <w:rFonts w:ascii="Arial" w:hAnsi="Arial" w:cs="Arial"/>
        <w:sz w:val="16"/>
        <w:szCs w:val="16"/>
      </w:rPr>
    </w:pPr>
    <w:bookmarkStart w:id="0" w:name="_Hlk214356435"/>
    <w:r w:rsidRPr="000627D8">
      <w:rPr>
        <w:rFonts w:ascii="Arial" w:hAnsi="Arial" w:cs="Arial"/>
        <w:sz w:val="16"/>
        <w:szCs w:val="16"/>
      </w:rPr>
      <w:t xml:space="preserve">Obrazec PDNO – Priglasitev </w:t>
    </w:r>
    <w:bookmarkEnd w:id="0"/>
    <w:r w:rsidR="0032295F">
      <w:rPr>
        <w:rFonts w:ascii="Arial" w:hAnsi="Arial" w:cs="Arial"/>
        <w:sz w:val="16"/>
        <w:szCs w:val="16"/>
      </w:rPr>
      <w:t>uveljavljanja</w:t>
    </w:r>
    <w:r w:rsidR="0032295F" w:rsidRPr="000627D8">
      <w:rPr>
        <w:rFonts w:ascii="Arial" w:hAnsi="Arial" w:cs="Arial"/>
        <w:sz w:val="16"/>
        <w:szCs w:val="16"/>
      </w:rPr>
      <w:t xml:space="preserve"> davčno nevtralne obravnave</w:t>
    </w:r>
    <w:r w:rsidR="0032295F">
      <w:rPr>
        <w:rFonts w:ascii="Arial" w:hAnsi="Arial" w:cs="Arial"/>
        <w:sz w:val="16"/>
        <w:szCs w:val="16"/>
      </w:rPr>
      <w:t xml:space="preserve"> za zamenjavo kapitalskih deležev</w:t>
    </w:r>
  </w:p>
  <w:p w14:paraId="0AF89A64" w14:textId="17BFAB6E" w:rsidR="00FB0D3C" w:rsidRPr="000627D8" w:rsidRDefault="00FB0D3C" w:rsidP="0032295F">
    <w:pPr>
      <w:spacing w:line="260" w:lineRule="atLeas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C2C2" w14:textId="77777777" w:rsidR="004E03BD" w:rsidRDefault="004E03BD" w:rsidP="000627D8">
      <w:pPr>
        <w:spacing w:after="0" w:line="240" w:lineRule="auto"/>
      </w:pPr>
      <w:r>
        <w:separator/>
      </w:r>
    </w:p>
  </w:footnote>
  <w:footnote w:type="continuationSeparator" w:id="0">
    <w:p w14:paraId="13CF6477" w14:textId="77777777" w:rsidR="004E03BD" w:rsidRDefault="004E03BD" w:rsidP="00062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5C3"/>
    <w:multiLevelType w:val="hybridMultilevel"/>
    <w:tmpl w:val="FD401954"/>
    <w:lvl w:ilvl="0" w:tplc="4CF4BB6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44410D"/>
    <w:multiLevelType w:val="hybridMultilevel"/>
    <w:tmpl w:val="7CFA2560"/>
    <w:lvl w:ilvl="0" w:tplc="FBAA65B6">
      <w:start w:val="4"/>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60C79B9"/>
    <w:multiLevelType w:val="hybridMultilevel"/>
    <w:tmpl w:val="E06E6356"/>
    <w:lvl w:ilvl="0" w:tplc="58F8A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691667"/>
    <w:multiLevelType w:val="multilevel"/>
    <w:tmpl w:val="341E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16B8E"/>
    <w:multiLevelType w:val="hybridMultilevel"/>
    <w:tmpl w:val="A4D63EA8"/>
    <w:lvl w:ilvl="0" w:tplc="8700861E">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7B04DF4"/>
    <w:multiLevelType w:val="hybridMultilevel"/>
    <w:tmpl w:val="CCE4DE5C"/>
    <w:lvl w:ilvl="0" w:tplc="6878379C">
      <w:start w:val="3"/>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B173D74"/>
    <w:multiLevelType w:val="hybridMultilevel"/>
    <w:tmpl w:val="90488740"/>
    <w:lvl w:ilvl="0" w:tplc="58F8A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6D7FC8"/>
    <w:multiLevelType w:val="hybridMultilevel"/>
    <w:tmpl w:val="61A223B6"/>
    <w:lvl w:ilvl="0" w:tplc="FFFFFFFF">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1D0951"/>
    <w:multiLevelType w:val="multilevel"/>
    <w:tmpl w:val="1210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87E56"/>
    <w:multiLevelType w:val="hybridMultilevel"/>
    <w:tmpl w:val="04A80A46"/>
    <w:lvl w:ilvl="0" w:tplc="58F8A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C34193"/>
    <w:multiLevelType w:val="hybridMultilevel"/>
    <w:tmpl w:val="A440AFBE"/>
    <w:lvl w:ilvl="0" w:tplc="F50A057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BC03E3B"/>
    <w:multiLevelType w:val="hybridMultilevel"/>
    <w:tmpl w:val="D4486C32"/>
    <w:lvl w:ilvl="0" w:tplc="B8E00BE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877293"/>
    <w:multiLevelType w:val="hybridMultilevel"/>
    <w:tmpl w:val="A2148078"/>
    <w:lvl w:ilvl="0" w:tplc="93603660">
      <w:start w:val="1"/>
      <w:numFmt w:val="bullet"/>
      <w:lvlText w:val="□"/>
      <w:lvlJc w:val="left"/>
      <w:pPr>
        <w:ind w:left="720" w:hanging="360"/>
      </w:pPr>
      <w:rPr>
        <w:rFonts w:ascii="Arial" w:hAnsi="Arial" w:hint="default"/>
      </w:rPr>
    </w:lvl>
    <w:lvl w:ilvl="1" w:tplc="16204C0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DAF790C"/>
    <w:multiLevelType w:val="hybridMultilevel"/>
    <w:tmpl w:val="43569378"/>
    <w:lvl w:ilvl="0" w:tplc="47C85514">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3B458A9"/>
    <w:multiLevelType w:val="hybridMultilevel"/>
    <w:tmpl w:val="E7265D9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41A422F"/>
    <w:multiLevelType w:val="hybridMultilevel"/>
    <w:tmpl w:val="7F6609CA"/>
    <w:lvl w:ilvl="0" w:tplc="F4DAF7E4">
      <w:start w:val="4"/>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47420FD"/>
    <w:multiLevelType w:val="hybridMultilevel"/>
    <w:tmpl w:val="AE50DDDC"/>
    <w:lvl w:ilvl="0" w:tplc="4EA0A378">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8C84285"/>
    <w:multiLevelType w:val="hybridMultilevel"/>
    <w:tmpl w:val="62EC65F2"/>
    <w:lvl w:ilvl="0" w:tplc="47C85514">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DD04E81"/>
    <w:multiLevelType w:val="hybridMultilevel"/>
    <w:tmpl w:val="2B8ACCAE"/>
    <w:lvl w:ilvl="0" w:tplc="37FAF8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FF57244"/>
    <w:multiLevelType w:val="hybridMultilevel"/>
    <w:tmpl w:val="ED7C4DCC"/>
    <w:lvl w:ilvl="0" w:tplc="936036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09624E"/>
    <w:multiLevelType w:val="hybridMultilevel"/>
    <w:tmpl w:val="A7B2F866"/>
    <w:lvl w:ilvl="0" w:tplc="54DCEC16">
      <w:start w:val="4"/>
      <w:numFmt w:val="upperRoman"/>
      <w:lvlText w:val="%1."/>
      <w:lvlJc w:val="left"/>
      <w:pPr>
        <w:ind w:left="720" w:hanging="720"/>
      </w:pPr>
      <w:rPr>
        <w:rFonts w:ascii="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8834220"/>
    <w:multiLevelType w:val="hybridMultilevel"/>
    <w:tmpl w:val="00DC5F58"/>
    <w:lvl w:ilvl="0" w:tplc="47C85514">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B0444C7"/>
    <w:multiLevelType w:val="hybridMultilevel"/>
    <w:tmpl w:val="8F620694"/>
    <w:lvl w:ilvl="0" w:tplc="0424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B5D1A61"/>
    <w:multiLevelType w:val="multilevel"/>
    <w:tmpl w:val="7624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2290735">
    <w:abstractNumId w:val="23"/>
  </w:num>
  <w:num w:numId="2" w16cid:durableId="125515984">
    <w:abstractNumId w:val="3"/>
  </w:num>
  <w:num w:numId="3" w16cid:durableId="1928729318">
    <w:abstractNumId w:val="8"/>
  </w:num>
  <w:num w:numId="4" w16cid:durableId="1529485160">
    <w:abstractNumId w:val="18"/>
  </w:num>
  <w:num w:numId="5" w16cid:durableId="39747306">
    <w:abstractNumId w:val="0"/>
  </w:num>
  <w:num w:numId="6" w16cid:durableId="1796212638">
    <w:abstractNumId w:val="10"/>
  </w:num>
  <w:num w:numId="7" w16cid:durableId="1758474792">
    <w:abstractNumId w:val="11"/>
  </w:num>
  <w:num w:numId="8" w16cid:durableId="2108690765">
    <w:abstractNumId w:val="14"/>
  </w:num>
  <w:num w:numId="9" w16cid:durableId="717052334">
    <w:abstractNumId w:val="20"/>
  </w:num>
  <w:num w:numId="10" w16cid:durableId="1283147693">
    <w:abstractNumId w:val="1"/>
  </w:num>
  <w:num w:numId="11" w16cid:durableId="1936672465">
    <w:abstractNumId w:val="15"/>
  </w:num>
  <w:num w:numId="12" w16cid:durableId="1866559116">
    <w:abstractNumId w:val="5"/>
  </w:num>
  <w:num w:numId="13" w16cid:durableId="654114874">
    <w:abstractNumId w:val="19"/>
  </w:num>
  <w:num w:numId="14" w16cid:durableId="505943256">
    <w:abstractNumId w:val="12"/>
  </w:num>
  <w:num w:numId="15" w16cid:durableId="1836459328">
    <w:abstractNumId w:val="7"/>
  </w:num>
  <w:num w:numId="16" w16cid:durableId="1088503179">
    <w:abstractNumId w:val="22"/>
  </w:num>
  <w:num w:numId="17" w16cid:durableId="534656704">
    <w:abstractNumId w:val="16"/>
  </w:num>
  <w:num w:numId="18" w16cid:durableId="996886450">
    <w:abstractNumId w:val="6"/>
  </w:num>
  <w:num w:numId="19" w16cid:durableId="139270579">
    <w:abstractNumId w:val="2"/>
  </w:num>
  <w:num w:numId="20" w16cid:durableId="36442720">
    <w:abstractNumId w:val="17"/>
  </w:num>
  <w:num w:numId="21" w16cid:durableId="1416172557">
    <w:abstractNumId w:val="21"/>
  </w:num>
  <w:num w:numId="22" w16cid:durableId="565191657">
    <w:abstractNumId w:val="13"/>
  </w:num>
  <w:num w:numId="23" w16cid:durableId="1426730241">
    <w:abstractNumId w:val="9"/>
  </w:num>
  <w:num w:numId="24" w16cid:durableId="1176264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ED"/>
    <w:rsid w:val="00000DC2"/>
    <w:rsid w:val="00002E30"/>
    <w:rsid w:val="00007EED"/>
    <w:rsid w:val="00026814"/>
    <w:rsid w:val="000303DC"/>
    <w:rsid w:val="0003258C"/>
    <w:rsid w:val="000557AA"/>
    <w:rsid w:val="000627D8"/>
    <w:rsid w:val="00065B2E"/>
    <w:rsid w:val="000704BC"/>
    <w:rsid w:val="0008342F"/>
    <w:rsid w:val="00093124"/>
    <w:rsid w:val="000A0C75"/>
    <w:rsid w:val="000B0152"/>
    <w:rsid w:val="000B11CA"/>
    <w:rsid w:val="000C2146"/>
    <w:rsid w:val="000D0A9C"/>
    <w:rsid w:val="000E4894"/>
    <w:rsid w:val="00112DBF"/>
    <w:rsid w:val="001271BB"/>
    <w:rsid w:val="00127924"/>
    <w:rsid w:val="00142B9C"/>
    <w:rsid w:val="00144304"/>
    <w:rsid w:val="00154340"/>
    <w:rsid w:val="00177B4B"/>
    <w:rsid w:val="0019185E"/>
    <w:rsid w:val="0019533A"/>
    <w:rsid w:val="00195640"/>
    <w:rsid w:val="001D438A"/>
    <w:rsid w:val="00200BA6"/>
    <w:rsid w:val="00262D82"/>
    <w:rsid w:val="00276E0B"/>
    <w:rsid w:val="0027706A"/>
    <w:rsid w:val="002840CD"/>
    <w:rsid w:val="00285540"/>
    <w:rsid w:val="00290D2F"/>
    <w:rsid w:val="002B74B4"/>
    <w:rsid w:val="002D3F81"/>
    <w:rsid w:val="002E0B6F"/>
    <w:rsid w:val="002E4605"/>
    <w:rsid w:val="002F3BD0"/>
    <w:rsid w:val="002F56E4"/>
    <w:rsid w:val="0032295F"/>
    <w:rsid w:val="003511B8"/>
    <w:rsid w:val="00351EC9"/>
    <w:rsid w:val="0036333D"/>
    <w:rsid w:val="00366F9F"/>
    <w:rsid w:val="00393A55"/>
    <w:rsid w:val="00396776"/>
    <w:rsid w:val="003A37D8"/>
    <w:rsid w:val="003B4B32"/>
    <w:rsid w:val="003E3D1B"/>
    <w:rsid w:val="004119EC"/>
    <w:rsid w:val="004463E4"/>
    <w:rsid w:val="00451D63"/>
    <w:rsid w:val="0046091B"/>
    <w:rsid w:val="00475990"/>
    <w:rsid w:val="00477EB4"/>
    <w:rsid w:val="00480898"/>
    <w:rsid w:val="00487193"/>
    <w:rsid w:val="00495278"/>
    <w:rsid w:val="004A6BC2"/>
    <w:rsid w:val="004A7A58"/>
    <w:rsid w:val="004D27C6"/>
    <w:rsid w:val="004E03BD"/>
    <w:rsid w:val="004E1C35"/>
    <w:rsid w:val="004E4770"/>
    <w:rsid w:val="004E5532"/>
    <w:rsid w:val="0050040D"/>
    <w:rsid w:val="0050596A"/>
    <w:rsid w:val="005421B3"/>
    <w:rsid w:val="00543351"/>
    <w:rsid w:val="0056095B"/>
    <w:rsid w:val="00574514"/>
    <w:rsid w:val="00581BE7"/>
    <w:rsid w:val="005879CD"/>
    <w:rsid w:val="0059660A"/>
    <w:rsid w:val="005A682B"/>
    <w:rsid w:val="005C4F61"/>
    <w:rsid w:val="005D73F5"/>
    <w:rsid w:val="005F460C"/>
    <w:rsid w:val="00605590"/>
    <w:rsid w:val="00617C28"/>
    <w:rsid w:val="0063596C"/>
    <w:rsid w:val="00642E29"/>
    <w:rsid w:val="00657DE4"/>
    <w:rsid w:val="00660291"/>
    <w:rsid w:val="00670430"/>
    <w:rsid w:val="00670589"/>
    <w:rsid w:val="00671EF7"/>
    <w:rsid w:val="00696B71"/>
    <w:rsid w:val="006A0776"/>
    <w:rsid w:val="006A188E"/>
    <w:rsid w:val="006A3F4C"/>
    <w:rsid w:val="006B516C"/>
    <w:rsid w:val="006B6CA4"/>
    <w:rsid w:val="006F65FD"/>
    <w:rsid w:val="006F6E1B"/>
    <w:rsid w:val="0071032C"/>
    <w:rsid w:val="007244A4"/>
    <w:rsid w:val="007325A0"/>
    <w:rsid w:val="00732C96"/>
    <w:rsid w:val="00734EDC"/>
    <w:rsid w:val="00741263"/>
    <w:rsid w:val="007551E6"/>
    <w:rsid w:val="00760984"/>
    <w:rsid w:val="00761A43"/>
    <w:rsid w:val="00766672"/>
    <w:rsid w:val="00780830"/>
    <w:rsid w:val="007858CA"/>
    <w:rsid w:val="007B0FA8"/>
    <w:rsid w:val="007C6514"/>
    <w:rsid w:val="007F42DB"/>
    <w:rsid w:val="008139F9"/>
    <w:rsid w:val="00813BF3"/>
    <w:rsid w:val="008248E4"/>
    <w:rsid w:val="00830921"/>
    <w:rsid w:val="0083485D"/>
    <w:rsid w:val="008377D0"/>
    <w:rsid w:val="00865955"/>
    <w:rsid w:val="00866619"/>
    <w:rsid w:val="008957E9"/>
    <w:rsid w:val="008A169D"/>
    <w:rsid w:val="008B292A"/>
    <w:rsid w:val="008B5005"/>
    <w:rsid w:val="008D3F7A"/>
    <w:rsid w:val="008D4997"/>
    <w:rsid w:val="008D7B02"/>
    <w:rsid w:val="008F7B64"/>
    <w:rsid w:val="009014E7"/>
    <w:rsid w:val="00901CDC"/>
    <w:rsid w:val="00903BA4"/>
    <w:rsid w:val="00913A6F"/>
    <w:rsid w:val="0091599F"/>
    <w:rsid w:val="00917937"/>
    <w:rsid w:val="00933476"/>
    <w:rsid w:val="00946431"/>
    <w:rsid w:val="00946F3E"/>
    <w:rsid w:val="00947AB8"/>
    <w:rsid w:val="00954EAF"/>
    <w:rsid w:val="009559F3"/>
    <w:rsid w:val="0096021F"/>
    <w:rsid w:val="0096240B"/>
    <w:rsid w:val="00970883"/>
    <w:rsid w:val="00971EA2"/>
    <w:rsid w:val="00995F4D"/>
    <w:rsid w:val="009A2653"/>
    <w:rsid w:val="009A32AA"/>
    <w:rsid w:val="009C5B40"/>
    <w:rsid w:val="009D60E4"/>
    <w:rsid w:val="009E3807"/>
    <w:rsid w:val="00A02070"/>
    <w:rsid w:val="00A22970"/>
    <w:rsid w:val="00A4485C"/>
    <w:rsid w:val="00A575F6"/>
    <w:rsid w:val="00A57D91"/>
    <w:rsid w:val="00A623B8"/>
    <w:rsid w:val="00A71067"/>
    <w:rsid w:val="00A712C5"/>
    <w:rsid w:val="00AA213A"/>
    <w:rsid w:val="00AB01DE"/>
    <w:rsid w:val="00AB2E95"/>
    <w:rsid w:val="00AD222E"/>
    <w:rsid w:val="00AD2E1F"/>
    <w:rsid w:val="00B01BFE"/>
    <w:rsid w:val="00B178F9"/>
    <w:rsid w:val="00B212D5"/>
    <w:rsid w:val="00B37D1B"/>
    <w:rsid w:val="00B5794A"/>
    <w:rsid w:val="00B64691"/>
    <w:rsid w:val="00B65575"/>
    <w:rsid w:val="00B737E8"/>
    <w:rsid w:val="00B8237B"/>
    <w:rsid w:val="00B91C5A"/>
    <w:rsid w:val="00BA60E6"/>
    <w:rsid w:val="00BD032F"/>
    <w:rsid w:val="00BE3529"/>
    <w:rsid w:val="00BE6125"/>
    <w:rsid w:val="00BF16AA"/>
    <w:rsid w:val="00BF549F"/>
    <w:rsid w:val="00BF7CB1"/>
    <w:rsid w:val="00C01F73"/>
    <w:rsid w:val="00C109D8"/>
    <w:rsid w:val="00C21B2E"/>
    <w:rsid w:val="00C23472"/>
    <w:rsid w:val="00C25B13"/>
    <w:rsid w:val="00C45590"/>
    <w:rsid w:val="00C67683"/>
    <w:rsid w:val="00C80650"/>
    <w:rsid w:val="00C83B2D"/>
    <w:rsid w:val="00C9008D"/>
    <w:rsid w:val="00CA1D55"/>
    <w:rsid w:val="00CD348C"/>
    <w:rsid w:val="00CD5A5F"/>
    <w:rsid w:val="00CE0465"/>
    <w:rsid w:val="00CE57F1"/>
    <w:rsid w:val="00CF736D"/>
    <w:rsid w:val="00D01179"/>
    <w:rsid w:val="00D16D08"/>
    <w:rsid w:val="00D30FA9"/>
    <w:rsid w:val="00D41016"/>
    <w:rsid w:val="00D446CE"/>
    <w:rsid w:val="00D5087D"/>
    <w:rsid w:val="00D54340"/>
    <w:rsid w:val="00D7214F"/>
    <w:rsid w:val="00D81AD4"/>
    <w:rsid w:val="00D851CF"/>
    <w:rsid w:val="00D86111"/>
    <w:rsid w:val="00D969B0"/>
    <w:rsid w:val="00DA38ED"/>
    <w:rsid w:val="00DA4440"/>
    <w:rsid w:val="00DB7CB5"/>
    <w:rsid w:val="00DD243A"/>
    <w:rsid w:val="00DE0006"/>
    <w:rsid w:val="00DE36EE"/>
    <w:rsid w:val="00DF2D15"/>
    <w:rsid w:val="00DF2F4B"/>
    <w:rsid w:val="00DF58F5"/>
    <w:rsid w:val="00E03BB7"/>
    <w:rsid w:val="00E153F3"/>
    <w:rsid w:val="00E232E4"/>
    <w:rsid w:val="00E57606"/>
    <w:rsid w:val="00E6336A"/>
    <w:rsid w:val="00EA31E1"/>
    <w:rsid w:val="00EB3232"/>
    <w:rsid w:val="00EB3F60"/>
    <w:rsid w:val="00ED58A6"/>
    <w:rsid w:val="00EE42F5"/>
    <w:rsid w:val="00EE6517"/>
    <w:rsid w:val="00F11FEB"/>
    <w:rsid w:val="00F15672"/>
    <w:rsid w:val="00F31917"/>
    <w:rsid w:val="00F32739"/>
    <w:rsid w:val="00F373D7"/>
    <w:rsid w:val="00F704B2"/>
    <w:rsid w:val="00F87EA7"/>
    <w:rsid w:val="00F90A52"/>
    <w:rsid w:val="00FA7697"/>
    <w:rsid w:val="00FB0D3C"/>
    <w:rsid w:val="00FD3B85"/>
    <w:rsid w:val="00FF78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A492"/>
  <w15:chartTrackingRefBased/>
  <w15:docId w15:val="{AB9C4E4B-A48D-4EBE-9C3D-DD0FFE83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11B8"/>
  </w:style>
  <w:style w:type="paragraph" w:styleId="Naslov1">
    <w:name w:val="heading 1"/>
    <w:basedOn w:val="Navaden"/>
    <w:next w:val="Navaden"/>
    <w:link w:val="Naslov1Znak"/>
    <w:uiPriority w:val="9"/>
    <w:qFormat/>
    <w:rsid w:val="00DA3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A3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A38E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A38E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A38E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A38E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A38E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A38E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A38E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A38E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A38E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A38E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A38E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A38E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A38E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A38E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A38E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A38ED"/>
    <w:rPr>
      <w:rFonts w:eastAsiaTheme="majorEastAsia" w:cstheme="majorBidi"/>
      <w:color w:val="272727" w:themeColor="text1" w:themeTint="D8"/>
    </w:rPr>
  </w:style>
  <w:style w:type="paragraph" w:styleId="Naslov">
    <w:name w:val="Title"/>
    <w:basedOn w:val="Navaden"/>
    <w:next w:val="Navaden"/>
    <w:link w:val="NaslovZnak"/>
    <w:uiPriority w:val="10"/>
    <w:qFormat/>
    <w:rsid w:val="00DA3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A38E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A38E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A38E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A38ED"/>
    <w:pPr>
      <w:spacing w:before="160"/>
      <w:jc w:val="center"/>
    </w:pPr>
    <w:rPr>
      <w:i/>
      <w:iCs/>
      <w:color w:val="404040" w:themeColor="text1" w:themeTint="BF"/>
    </w:rPr>
  </w:style>
  <w:style w:type="character" w:customStyle="1" w:styleId="CitatZnak">
    <w:name w:val="Citat Znak"/>
    <w:basedOn w:val="Privzetapisavaodstavka"/>
    <w:link w:val="Citat"/>
    <w:uiPriority w:val="29"/>
    <w:rsid w:val="00DA38ED"/>
    <w:rPr>
      <w:i/>
      <w:iCs/>
      <w:color w:val="404040" w:themeColor="text1" w:themeTint="BF"/>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Bullet layer"/>
    <w:basedOn w:val="Navaden"/>
    <w:link w:val="OdstavekseznamaZnak"/>
    <w:uiPriority w:val="34"/>
    <w:qFormat/>
    <w:rsid w:val="00DA38ED"/>
    <w:pPr>
      <w:ind w:left="720"/>
      <w:contextualSpacing/>
    </w:pPr>
  </w:style>
  <w:style w:type="character" w:styleId="Intenzivenpoudarek">
    <w:name w:val="Intense Emphasis"/>
    <w:basedOn w:val="Privzetapisavaodstavka"/>
    <w:uiPriority w:val="21"/>
    <w:qFormat/>
    <w:rsid w:val="00DA38ED"/>
    <w:rPr>
      <w:i/>
      <w:iCs/>
      <w:color w:val="0F4761" w:themeColor="accent1" w:themeShade="BF"/>
    </w:rPr>
  </w:style>
  <w:style w:type="paragraph" w:styleId="Intenzivencitat">
    <w:name w:val="Intense Quote"/>
    <w:basedOn w:val="Navaden"/>
    <w:next w:val="Navaden"/>
    <w:link w:val="IntenzivencitatZnak"/>
    <w:uiPriority w:val="30"/>
    <w:qFormat/>
    <w:rsid w:val="00DA3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A38ED"/>
    <w:rPr>
      <w:i/>
      <w:iCs/>
      <w:color w:val="0F4761" w:themeColor="accent1" w:themeShade="BF"/>
    </w:rPr>
  </w:style>
  <w:style w:type="character" w:styleId="Intenzivensklic">
    <w:name w:val="Intense Reference"/>
    <w:basedOn w:val="Privzetapisavaodstavka"/>
    <w:uiPriority w:val="32"/>
    <w:qFormat/>
    <w:rsid w:val="00DA38ED"/>
    <w:rPr>
      <w:b/>
      <w:bCs/>
      <w:smallCaps/>
      <w:color w:val="0F4761" w:themeColor="accent1" w:themeShade="BF"/>
      <w:spacing w:val="5"/>
    </w:rPr>
  </w:style>
  <w:style w:type="table" w:styleId="Tabelamrea">
    <w:name w:val="Table Grid"/>
    <w:basedOn w:val="Navadnatabela"/>
    <w:rsid w:val="00DA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nhideWhenUsed/>
    <w:rsid w:val="005F460C"/>
    <w:rPr>
      <w:sz w:val="16"/>
      <w:szCs w:val="16"/>
    </w:rPr>
  </w:style>
  <w:style w:type="paragraph" w:styleId="Pripombabesedilo">
    <w:name w:val="annotation text"/>
    <w:basedOn w:val="Navaden"/>
    <w:link w:val="PripombabesediloZnak"/>
    <w:unhideWhenUsed/>
    <w:rsid w:val="005F460C"/>
    <w:pPr>
      <w:spacing w:line="240" w:lineRule="auto"/>
    </w:pPr>
    <w:rPr>
      <w:sz w:val="20"/>
      <w:szCs w:val="20"/>
    </w:rPr>
  </w:style>
  <w:style w:type="character" w:customStyle="1" w:styleId="PripombabesediloZnak">
    <w:name w:val="Pripomba – besedilo Znak"/>
    <w:basedOn w:val="Privzetapisavaodstavka"/>
    <w:link w:val="Pripombabesedilo"/>
    <w:rsid w:val="005F460C"/>
    <w:rPr>
      <w:sz w:val="20"/>
      <w:szCs w:val="20"/>
    </w:rPr>
  </w:style>
  <w:style w:type="paragraph" w:styleId="Zadevapripombe">
    <w:name w:val="annotation subject"/>
    <w:basedOn w:val="Pripombabesedilo"/>
    <w:next w:val="Pripombabesedilo"/>
    <w:link w:val="ZadevapripombeZnak"/>
    <w:uiPriority w:val="99"/>
    <w:semiHidden/>
    <w:unhideWhenUsed/>
    <w:rsid w:val="005F460C"/>
    <w:rPr>
      <w:b/>
      <w:bCs/>
    </w:rPr>
  </w:style>
  <w:style w:type="character" w:customStyle="1" w:styleId="ZadevapripombeZnak">
    <w:name w:val="Zadeva pripombe Znak"/>
    <w:basedOn w:val="PripombabesediloZnak"/>
    <w:link w:val="Zadevapripombe"/>
    <w:uiPriority w:val="99"/>
    <w:semiHidden/>
    <w:rsid w:val="005F460C"/>
    <w:rPr>
      <w:b/>
      <w:bCs/>
      <w:sz w:val="20"/>
      <w:szCs w:val="20"/>
    </w:rPr>
  </w:style>
  <w:style w:type="paragraph" w:customStyle="1" w:styleId="podpisi">
    <w:name w:val="podpisi"/>
    <w:basedOn w:val="Navaden"/>
    <w:qFormat/>
    <w:rsid w:val="00780830"/>
    <w:pPr>
      <w:tabs>
        <w:tab w:val="left" w:pos="3402"/>
      </w:tabs>
      <w:spacing w:after="0" w:line="260" w:lineRule="atLeast"/>
    </w:pPr>
    <w:rPr>
      <w:rFonts w:ascii="Arial" w:eastAsia="Times New Roman" w:hAnsi="Arial" w:cs="Times New Roman"/>
      <w:kern w:val="0"/>
      <w:sz w:val="20"/>
      <w:szCs w:val="24"/>
      <w:lang w:val="it-IT"/>
      <w14:ligatures w14:val="none"/>
    </w:rPr>
  </w:style>
  <w:style w:type="paragraph" w:styleId="Glava">
    <w:name w:val="header"/>
    <w:basedOn w:val="Navaden"/>
    <w:link w:val="GlavaZnak"/>
    <w:uiPriority w:val="99"/>
    <w:unhideWhenUsed/>
    <w:rsid w:val="0006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0627D8"/>
  </w:style>
  <w:style w:type="paragraph" w:styleId="Noga">
    <w:name w:val="footer"/>
    <w:basedOn w:val="Navaden"/>
    <w:link w:val="NogaZnak"/>
    <w:uiPriority w:val="99"/>
    <w:unhideWhenUsed/>
    <w:rsid w:val="000627D8"/>
    <w:pPr>
      <w:tabs>
        <w:tab w:val="center" w:pos="4536"/>
        <w:tab w:val="right" w:pos="9072"/>
      </w:tabs>
      <w:spacing w:after="0" w:line="240" w:lineRule="auto"/>
    </w:pPr>
  </w:style>
  <w:style w:type="character" w:customStyle="1" w:styleId="NogaZnak">
    <w:name w:val="Noga Znak"/>
    <w:basedOn w:val="Privzetapisavaodstavka"/>
    <w:link w:val="Noga"/>
    <w:uiPriority w:val="99"/>
    <w:rsid w:val="000627D8"/>
  </w:style>
  <w:style w:type="paragraph" w:customStyle="1" w:styleId="odstavek">
    <w:name w:val="odstavek"/>
    <w:basedOn w:val="Navaden"/>
    <w:rsid w:val="00734ED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alineazaodstavkom">
    <w:name w:val="alineazaodstavkom"/>
    <w:basedOn w:val="Navaden"/>
    <w:rsid w:val="00734ED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link w:val="Odstavekseznama"/>
    <w:uiPriority w:val="34"/>
    <w:qFormat/>
    <w:locked/>
    <w:rsid w:val="00971EA2"/>
  </w:style>
  <w:style w:type="paragraph" w:styleId="Revizija">
    <w:name w:val="Revision"/>
    <w:hidden/>
    <w:uiPriority w:val="99"/>
    <w:semiHidden/>
    <w:rsid w:val="00901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941">
      <w:bodyDiv w:val="1"/>
      <w:marLeft w:val="0"/>
      <w:marRight w:val="0"/>
      <w:marTop w:val="0"/>
      <w:marBottom w:val="0"/>
      <w:divBdr>
        <w:top w:val="none" w:sz="0" w:space="0" w:color="auto"/>
        <w:left w:val="none" w:sz="0" w:space="0" w:color="auto"/>
        <w:bottom w:val="none" w:sz="0" w:space="0" w:color="auto"/>
        <w:right w:val="none" w:sz="0" w:space="0" w:color="auto"/>
      </w:divBdr>
      <w:divsChild>
        <w:div w:id="1313943209">
          <w:marLeft w:val="0"/>
          <w:marRight w:val="0"/>
          <w:marTop w:val="0"/>
          <w:marBottom w:val="0"/>
          <w:divBdr>
            <w:top w:val="none" w:sz="0" w:space="0" w:color="auto"/>
            <w:left w:val="none" w:sz="0" w:space="0" w:color="auto"/>
            <w:bottom w:val="none" w:sz="0" w:space="0" w:color="auto"/>
            <w:right w:val="none" w:sz="0" w:space="0" w:color="auto"/>
          </w:divBdr>
          <w:divsChild>
            <w:div w:id="10346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5273">
      <w:bodyDiv w:val="1"/>
      <w:marLeft w:val="0"/>
      <w:marRight w:val="0"/>
      <w:marTop w:val="0"/>
      <w:marBottom w:val="0"/>
      <w:divBdr>
        <w:top w:val="none" w:sz="0" w:space="0" w:color="auto"/>
        <w:left w:val="none" w:sz="0" w:space="0" w:color="auto"/>
        <w:bottom w:val="none" w:sz="0" w:space="0" w:color="auto"/>
        <w:right w:val="none" w:sz="0" w:space="0" w:color="auto"/>
      </w:divBdr>
    </w:div>
    <w:div w:id="529537715">
      <w:bodyDiv w:val="1"/>
      <w:marLeft w:val="0"/>
      <w:marRight w:val="0"/>
      <w:marTop w:val="0"/>
      <w:marBottom w:val="0"/>
      <w:divBdr>
        <w:top w:val="none" w:sz="0" w:space="0" w:color="auto"/>
        <w:left w:val="none" w:sz="0" w:space="0" w:color="auto"/>
        <w:bottom w:val="none" w:sz="0" w:space="0" w:color="auto"/>
        <w:right w:val="none" w:sz="0" w:space="0" w:color="auto"/>
      </w:divBdr>
    </w:div>
    <w:div w:id="646859770">
      <w:bodyDiv w:val="1"/>
      <w:marLeft w:val="0"/>
      <w:marRight w:val="0"/>
      <w:marTop w:val="0"/>
      <w:marBottom w:val="0"/>
      <w:divBdr>
        <w:top w:val="none" w:sz="0" w:space="0" w:color="auto"/>
        <w:left w:val="none" w:sz="0" w:space="0" w:color="auto"/>
        <w:bottom w:val="none" w:sz="0" w:space="0" w:color="auto"/>
        <w:right w:val="none" w:sz="0" w:space="0" w:color="auto"/>
      </w:divBdr>
      <w:divsChild>
        <w:div w:id="1237087958">
          <w:marLeft w:val="0"/>
          <w:marRight w:val="0"/>
          <w:marTop w:val="0"/>
          <w:marBottom w:val="0"/>
          <w:divBdr>
            <w:top w:val="none" w:sz="0" w:space="0" w:color="auto"/>
            <w:left w:val="none" w:sz="0" w:space="0" w:color="auto"/>
            <w:bottom w:val="none" w:sz="0" w:space="0" w:color="auto"/>
            <w:right w:val="none" w:sz="0" w:space="0" w:color="auto"/>
          </w:divBdr>
          <w:divsChild>
            <w:div w:id="3050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3798">
      <w:bodyDiv w:val="1"/>
      <w:marLeft w:val="0"/>
      <w:marRight w:val="0"/>
      <w:marTop w:val="0"/>
      <w:marBottom w:val="0"/>
      <w:divBdr>
        <w:top w:val="none" w:sz="0" w:space="0" w:color="auto"/>
        <w:left w:val="none" w:sz="0" w:space="0" w:color="auto"/>
        <w:bottom w:val="none" w:sz="0" w:space="0" w:color="auto"/>
        <w:right w:val="none" w:sz="0" w:space="0" w:color="auto"/>
      </w:divBdr>
    </w:div>
    <w:div w:id="818350374">
      <w:bodyDiv w:val="1"/>
      <w:marLeft w:val="0"/>
      <w:marRight w:val="0"/>
      <w:marTop w:val="0"/>
      <w:marBottom w:val="0"/>
      <w:divBdr>
        <w:top w:val="none" w:sz="0" w:space="0" w:color="auto"/>
        <w:left w:val="none" w:sz="0" w:space="0" w:color="auto"/>
        <w:bottom w:val="none" w:sz="0" w:space="0" w:color="auto"/>
        <w:right w:val="none" w:sz="0" w:space="0" w:color="auto"/>
      </w:divBdr>
    </w:div>
    <w:div w:id="1137183759">
      <w:bodyDiv w:val="1"/>
      <w:marLeft w:val="0"/>
      <w:marRight w:val="0"/>
      <w:marTop w:val="0"/>
      <w:marBottom w:val="0"/>
      <w:divBdr>
        <w:top w:val="none" w:sz="0" w:space="0" w:color="auto"/>
        <w:left w:val="none" w:sz="0" w:space="0" w:color="auto"/>
        <w:bottom w:val="none" w:sz="0" w:space="0" w:color="auto"/>
        <w:right w:val="none" w:sz="0" w:space="0" w:color="auto"/>
      </w:divBdr>
    </w:div>
    <w:div w:id="1293753183">
      <w:bodyDiv w:val="1"/>
      <w:marLeft w:val="0"/>
      <w:marRight w:val="0"/>
      <w:marTop w:val="0"/>
      <w:marBottom w:val="0"/>
      <w:divBdr>
        <w:top w:val="none" w:sz="0" w:space="0" w:color="auto"/>
        <w:left w:val="none" w:sz="0" w:space="0" w:color="auto"/>
        <w:bottom w:val="none" w:sz="0" w:space="0" w:color="auto"/>
        <w:right w:val="none" w:sz="0" w:space="0" w:color="auto"/>
      </w:divBdr>
    </w:div>
    <w:div w:id="1413577934">
      <w:bodyDiv w:val="1"/>
      <w:marLeft w:val="0"/>
      <w:marRight w:val="0"/>
      <w:marTop w:val="0"/>
      <w:marBottom w:val="0"/>
      <w:divBdr>
        <w:top w:val="none" w:sz="0" w:space="0" w:color="auto"/>
        <w:left w:val="none" w:sz="0" w:space="0" w:color="auto"/>
        <w:bottom w:val="none" w:sz="0" w:space="0" w:color="auto"/>
        <w:right w:val="none" w:sz="0" w:space="0" w:color="auto"/>
      </w:divBdr>
    </w:div>
    <w:div w:id="1435134495">
      <w:bodyDiv w:val="1"/>
      <w:marLeft w:val="0"/>
      <w:marRight w:val="0"/>
      <w:marTop w:val="0"/>
      <w:marBottom w:val="0"/>
      <w:divBdr>
        <w:top w:val="none" w:sz="0" w:space="0" w:color="auto"/>
        <w:left w:val="none" w:sz="0" w:space="0" w:color="auto"/>
        <w:bottom w:val="none" w:sz="0" w:space="0" w:color="auto"/>
        <w:right w:val="none" w:sz="0" w:space="0" w:color="auto"/>
      </w:divBdr>
    </w:div>
    <w:div w:id="1748109396">
      <w:bodyDiv w:val="1"/>
      <w:marLeft w:val="0"/>
      <w:marRight w:val="0"/>
      <w:marTop w:val="0"/>
      <w:marBottom w:val="0"/>
      <w:divBdr>
        <w:top w:val="none" w:sz="0" w:space="0" w:color="auto"/>
        <w:left w:val="none" w:sz="0" w:space="0" w:color="auto"/>
        <w:bottom w:val="none" w:sz="0" w:space="0" w:color="auto"/>
        <w:right w:val="none" w:sz="0" w:space="0" w:color="auto"/>
      </w:divBdr>
    </w:div>
    <w:div w:id="19925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540CB2-E2E8-48C4-9C11-51F463B5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1047</Words>
  <Characters>5968</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Grom</dc:creator>
  <cp:keywords/>
  <dc:description/>
  <cp:lastModifiedBy>Andreja Kokošinek</cp:lastModifiedBy>
  <cp:revision>3</cp:revision>
  <cp:lastPrinted>2025-12-15T14:13:00Z</cp:lastPrinted>
  <dcterms:created xsi:type="dcterms:W3CDTF">2025-12-23T09:59:00Z</dcterms:created>
  <dcterms:modified xsi:type="dcterms:W3CDTF">2025-12-23T10:03:00Z</dcterms:modified>
</cp:coreProperties>
</file>