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A" w:rsidRDefault="00C16ABA" w:rsidP="00C16ABA">
      <w:pPr>
        <w:widowControl w:val="0"/>
        <w:tabs>
          <w:tab w:val="left" w:pos="975"/>
        </w:tabs>
        <w:jc w:val="both"/>
        <w:rPr>
          <w:rFonts w:cs="Arial"/>
          <w:b/>
          <w:szCs w:val="20"/>
          <w:lang w:val="sl-SI" w:eastAsia="sl-SI"/>
        </w:rPr>
      </w:pPr>
      <w:r>
        <w:rPr>
          <w:rFonts w:cs="Arial"/>
          <w:b/>
          <w:szCs w:val="20"/>
          <w:lang w:val="sl-SI" w:eastAsia="sl-SI"/>
        </w:rPr>
        <w:t>Izpolnjevanje obrazca: P</w:t>
      </w:r>
      <w:r w:rsidR="00E902BC">
        <w:rPr>
          <w:rFonts w:cs="Arial"/>
          <w:b/>
          <w:szCs w:val="20"/>
          <w:lang w:val="sl-SI" w:eastAsia="sl-SI"/>
        </w:rPr>
        <w:t>oenostavljeno p</w:t>
      </w:r>
      <w:r>
        <w:rPr>
          <w:rFonts w:cs="Arial"/>
          <w:b/>
          <w:szCs w:val="20"/>
          <w:lang w:val="sl-SI" w:eastAsia="sl-SI"/>
        </w:rPr>
        <w:t>otrdilo o ulovu in transportni podatki</w:t>
      </w:r>
    </w:p>
    <w:p w:rsidR="00C16ABA" w:rsidRDefault="00C16ABA" w:rsidP="00C16ABA">
      <w:pPr>
        <w:widowControl w:val="0"/>
        <w:jc w:val="both"/>
        <w:rPr>
          <w:rFonts w:cs="Arial"/>
          <w:b/>
          <w:szCs w:val="20"/>
          <w:lang w:val="sl-SI" w:eastAsia="sl-SI"/>
        </w:rPr>
      </w:pPr>
    </w:p>
    <w:p w:rsidR="00C16ABA" w:rsidRDefault="00C16ABA" w:rsidP="00C16ABA">
      <w:pPr>
        <w:widowControl w:val="0"/>
        <w:numPr>
          <w:ilvl w:val="0"/>
          <w:numId w:val="1"/>
        </w:numPr>
        <w:spacing w:line="240" w:lineRule="auto"/>
        <w:jc w:val="both"/>
        <w:rPr>
          <w:rFonts w:cs="Arial"/>
          <w:szCs w:val="20"/>
          <w:lang w:val="sl-SI" w:eastAsia="sl-SI"/>
        </w:rPr>
      </w:pPr>
      <w:r>
        <w:rPr>
          <w:rFonts w:cs="Arial"/>
          <w:szCs w:val="20"/>
          <w:lang w:val="sl-SI" w:eastAsia="sl-SI"/>
        </w:rPr>
        <w:t xml:space="preserve">Obrazec se izpolni na naslednji način: </w:t>
      </w:r>
    </w:p>
    <w:p w:rsidR="00C16ABA" w:rsidRDefault="00C16ABA" w:rsidP="00C16ABA">
      <w:pPr>
        <w:widowControl w:val="0"/>
        <w:ind w:left="357"/>
        <w:jc w:val="both"/>
        <w:rPr>
          <w:rFonts w:cs="Arial"/>
          <w:szCs w:val="20"/>
          <w:lang w:val="sl-SI" w:eastAsia="sl-SI"/>
        </w:rPr>
      </w:pPr>
    </w:p>
    <w:p w:rsidR="00C16ABA" w:rsidRDefault="00C16ABA" w:rsidP="00C55FEA">
      <w:pPr>
        <w:widowControl w:val="0"/>
        <w:numPr>
          <w:ilvl w:val="0"/>
          <w:numId w:val="2"/>
        </w:numPr>
        <w:spacing w:line="240" w:lineRule="auto"/>
        <w:jc w:val="both"/>
        <w:rPr>
          <w:rFonts w:cs="Arial"/>
          <w:szCs w:val="20"/>
          <w:lang w:val="sl-SI" w:eastAsia="sl-SI"/>
        </w:rPr>
      </w:pPr>
      <w:r w:rsidRPr="00BA55EF">
        <w:rPr>
          <w:rFonts w:cs="Arial"/>
          <w:szCs w:val="20"/>
          <w:u w:val="single"/>
          <w:lang w:val="sl-SI" w:eastAsia="sl-SI"/>
        </w:rPr>
        <w:t xml:space="preserve">Oddelek </w:t>
      </w:r>
      <w:r w:rsidRPr="00BA55EF">
        <w:rPr>
          <w:rFonts w:cs="Arial"/>
          <w:szCs w:val="20"/>
          <w:lang w:val="sl-SI" w:eastAsia="sl-SI"/>
        </w:rPr>
        <w:t xml:space="preserve">(Številka dokumenta in naziv pristojnega organa za potrjevanje): polji Številka dokumenta in Pristojni organ za potrjevanje se uporabljata za identifikacijo </w:t>
      </w:r>
      <w:r w:rsidR="00710252">
        <w:rPr>
          <w:rFonts w:cs="Arial"/>
          <w:szCs w:val="20"/>
          <w:lang w:val="sl-SI" w:eastAsia="sl-SI"/>
        </w:rPr>
        <w:t xml:space="preserve">poenostavljenega </w:t>
      </w:r>
      <w:r w:rsidRPr="00BA55EF">
        <w:rPr>
          <w:rFonts w:cs="Arial"/>
          <w:szCs w:val="20"/>
          <w:lang w:val="sl-SI" w:eastAsia="sl-SI"/>
        </w:rPr>
        <w:t xml:space="preserve">potrdila o ulovu in organa, ki ga je potrdil. Zato ti polji izpolni pristojni organ za potrjevanje potrdila o ulovu. </w:t>
      </w:r>
    </w:p>
    <w:p w:rsidR="00E902BC" w:rsidRDefault="00E902BC" w:rsidP="00E902BC">
      <w:pPr>
        <w:widowControl w:val="0"/>
        <w:spacing w:line="240" w:lineRule="auto"/>
        <w:ind w:left="357"/>
        <w:jc w:val="both"/>
        <w:rPr>
          <w:rFonts w:cs="Arial"/>
          <w:szCs w:val="20"/>
          <w:lang w:val="sl-SI" w:eastAsia="sl-SI"/>
        </w:rPr>
      </w:pPr>
    </w:p>
    <w:p w:rsidR="00C16ABA" w:rsidRDefault="00C16ABA" w:rsidP="00C16ABA">
      <w:pPr>
        <w:widowControl w:val="0"/>
        <w:numPr>
          <w:ilvl w:val="0"/>
          <w:numId w:val="2"/>
        </w:numPr>
        <w:spacing w:line="240" w:lineRule="auto"/>
        <w:jc w:val="both"/>
        <w:rPr>
          <w:rFonts w:cs="Arial"/>
          <w:szCs w:val="20"/>
          <w:lang w:val="sl-SI" w:eastAsia="sl-SI"/>
        </w:rPr>
      </w:pPr>
      <w:r>
        <w:rPr>
          <w:rFonts w:cs="Arial"/>
          <w:szCs w:val="20"/>
          <w:u w:val="single"/>
          <w:lang w:val="sl-SI" w:eastAsia="sl-SI"/>
        </w:rPr>
        <w:t xml:space="preserve">Oddelek </w:t>
      </w:r>
      <w:r w:rsidR="00E902BC">
        <w:rPr>
          <w:rFonts w:cs="Arial"/>
          <w:szCs w:val="20"/>
          <w:u w:val="single"/>
          <w:lang w:val="sl-SI" w:eastAsia="sl-SI"/>
        </w:rPr>
        <w:t>1</w:t>
      </w:r>
      <w:r>
        <w:rPr>
          <w:rFonts w:cs="Arial"/>
          <w:szCs w:val="20"/>
          <w:lang w:val="sl-SI" w:eastAsia="sl-SI"/>
        </w:rPr>
        <w:t xml:space="preserve"> (Opis proizvoda): vrsta proizvoda, koda proizvoda, lovno območje, kjer je bil proizvod ulovljen, teža proizvoda. Za izpolnjevanje teh podatkov poskrbi izvoznik.</w:t>
      </w:r>
    </w:p>
    <w:p w:rsidR="00C16ABA" w:rsidRDefault="00C16ABA" w:rsidP="00C16ABA">
      <w:pPr>
        <w:widowControl w:val="0"/>
        <w:spacing w:line="240" w:lineRule="auto"/>
        <w:ind w:left="708"/>
        <w:jc w:val="both"/>
        <w:rPr>
          <w:rFonts w:cs="Arial"/>
          <w:szCs w:val="20"/>
          <w:lang w:val="sl-SI" w:eastAsia="sl-SI"/>
        </w:rPr>
      </w:pPr>
    </w:p>
    <w:p w:rsidR="00C16ABA" w:rsidRDefault="00C16ABA" w:rsidP="00C16ABA">
      <w:pPr>
        <w:widowControl w:val="0"/>
        <w:ind w:left="357"/>
        <w:jc w:val="both"/>
        <w:rPr>
          <w:rFonts w:cs="Arial"/>
          <w:szCs w:val="20"/>
          <w:lang w:val="sl-SI" w:eastAsia="sl-SI"/>
        </w:rPr>
      </w:pPr>
      <w:r>
        <w:rPr>
          <w:rFonts w:cs="Arial"/>
          <w:szCs w:val="20"/>
          <w:lang w:val="sl-SI" w:eastAsia="sl-SI"/>
        </w:rPr>
        <w:t xml:space="preserve">Vrsta proizvoda se opiše z imenom ribiškega proizvoda, ki se </w:t>
      </w:r>
      <w:r w:rsidR="00710252">
        <w:rPr>
          <w:rFonts w:cs="Arial"/>
          <w:szCs w:val="20"/>
          <w:lang w:val="sl-SI" w:eastAsia="sl-SI"/>
        </w:rPr>
        <w:t>izvaža</w:t>
      </w:r>
      <w:r>
        <w:rPr>
          <w:rFonts w:cs="Arial"/>
          <w:szCs w:val="20"/>
          <w:lang w:val="sl-SI" w:eastAsia="sl-SI"/>
        </w:rPr>
        <w:t xml:space="preserve">, pri kodi proizvoda se navede tarifna številka </w:t>
      </w:r>
      <w:r w:rsidR="00E902BC">
        <w:rPr>
          <w:rFonts w:cs="Arial"/>
          <w:szCs w:val="20"/>
          <w:lang w:val="sl-SI" w:eastAsia="sl-SI"/>
        </w:rPr>
        <w:t>proizvoda v skladu z kombinirano</w:t>
      </w:r>
      <w:r>
        <w:rPr>
          <w:rFonts w:cs="Arial"/>
          <w:szCs w:val="20"/>
          <w:lang w:val="sl-SI" w:eastAsia="sl-SI"/>
        </w:rPr>
        <w:t xml:space="preserve"> nomenklatur</w:t>
      </w:r>
      <w:r w:rsidR="00E902BC">
        <w:rPr>
          <w:rFonts w:cs="Arial"/>
          <w:szCs w:val="20"/>
          <w:lang w:val="sl-SI" w:eastAsia="sl-SI"/>
        </w:rPr>
        <w:t>o</w:t>
      </w:r>
      <w:r w:rsidR="00710252">
        <w:rPr>
          <w:rFonts w:cs="Arial"/>
          <w:szCs w:val="20"/>
          <w:lang w:val="sl-SI" w:eastAsia="sl-SI"/>
        </w:rPr>
        <w:t xml:space="preserve"> in sicer mora biti </w:t>
      </w:r>
      <w:r>
        <w:rPr>
          <w:rFonts w:cs="Arial"/>
          <w:szCs w:val="20"/>
          <w:lang w:val="sl-SI" w:eastAsia="sl-SI"/>
        </w:rPr>
        <w:t xml:space="preserve">navedena vsaj </w:t>
      </w:r>
      <w:r w:rsidR="00BA55EF">
        <w:rPr>
          <w:rFonts w:cs="Arial"/>
          <w:szCs w:val="20"/>
          <w:lang w:val="sl-SI" w:eastAsia="sl-SI"/>
        </w:rPr>
        <w:t>8</w:t>
      </w:r>
      <w:r>
        <w:rPr>
          <w:rFonts w:cs="Arial"/>
          <w:szCs w:val="20"/>
          <w:lang w:val="sl-SI" w:eastAsia="sl-SI"/>
        </w:rPr>
        <w:t xml:space="preserve">-mestna tarifna oznaka. Kadar gre za direktno pošiljko iz države ulova, mora biti naveden ribiški proizvod, ki se dejansko izvaža. To pomeni, da morata biti pri izvozu predelanega proizvoda navedena ime in tarifna oznaka predelanega proizvoda in ne prvotno ulovljenega ribiškega proizvoda. </w:t>
      </w:r>
    </w:p>
    <w:p w:rsidR="00C16ABA" w:rsidRDefault="00C16ABA" w:rsidP="00C16ABA">
      <w:pPr>
        <w:widowControl w:val="0"/>
        <w:spacing w:line="240" w:lineRule="auto"/>
        <w:jc w:val="both"/>
        <w:rPr>
          <w:rFonts w:cs="Arial"/>
          <w:szCs w:val="20"/>
          <w:lang w:val="sl-SI" w:eastAsia="sl-SI"/>
        </w:rPr>
      </w:pPr>
    </w:p>
    <w:p w:rsidR="00710252" w:rsidRDefault="00C16ABA" w:rsidP="00C16ABA">
      <w:pPr>
        <w:widowControl w:val="0"/>
        <w:ind w:left="357"/>
        <w:jc w:val="both"/>
        <w:rPr>
          <w:rFonts w:cs="Arial"/>
          <w:szCs w:val="20"/>
          <w:lang w:val="sl-SI" w:eastAsia="sl-SI"/>
        </w:rPr>
      </w:pPr>
      <w:r>
        <w:rPr>
          <w:rFonts w:cs="Arial"/>
          <w:szCs w:val="20"/>
          <w:lang w:val="sl-SI" w:eastAsia="sl-SI"/>
        </w:rPr>
        <w:t>V polje za težo ribiškega proizvoda (</w:t>
      </w:r>
      <w:r w:rsidR="00710252">
        <w:rPr>
          <w:rFonts w:cs="Arial"/>
          <w:szCs w:val="20"/>
          <w:lang w:val="sl-SI" w:eastAsia="sl-SI"/>
        </w:rPr>
        <w:t>Preverjena iztovorjena teža (kg) se</w:t>
      </w:r>
      <w:r>
        <w:rPr>
          <w:rFonts w:cs="Arial"/>
          <w:szCs w:val="20"/>
          <w:lang w:val="sl-SI" w:eastAsia="sl-SI"/>
        </w:rPr>
        <w:t xml:space="preserve"> vnese težo ribiškega proizvoda, ki se dejansko izvaža</w:t>
      </w:r>
      <w:r w:rsidR="00BA55EF">
        <w:rPr>
          <w:rFonts w:cs="Arial"/>
          <w:szCs w:val="20"/>
          <w:lang w:val="sl-SI" w:eastAsia="sl-SI"/>
        </w:rPr>
        <w:t>.</w:t>
      </w:r>
      <w:r w:rsidR="00710252">
        <w:rPr>
          <w:rFonts w:cs="Arial"/>
          <w:szCs w:val="20"/>
          <w:lang w:val="sl-SI" w:eastAsia="sl-SI"/>
        </w:rPr>
        <w:t xml:space="preserve"> </w:t>
      </w:r>
      <w:r>
        <w:rPr>
          <w:rFonts w:cs="Arial"/>
          <w:szCs w:val="20"/>
          <w:lang w:val="sl-SI" w:eastAsia="sl-SI"/>
        </w:rPr>
        <w:t>Vrsta teže</w:t>
      </w:r>
      <w:r w:rsidR="00710252">
        <w:rPr>
          <w:rFonts w:cs="Arial"/>
          <w:szCs w:val="20"/>
          <w:lang w:val="sl-SI" w:eastAsia="sl-SI"/>
        </w:rPr>
        <w:t xml:space="preserve"> (neto/bruto) ni predpisana, vendar se navede za katero vrsto teže gre.</w:t>
      </w:r>
    </w:p>
    <w:p w:rsidR="00710252" w:rsidRDefault="00710252" w:rsidP="00C16ABA">
      <w:pPr>
        <w:widowControl w:val="0"/>
        <w:ind w:left="357"/>
        <w:jc w:val="both"/>
        <w:rPr>
          <w:rFonts w:cs="Arial"/>
          <w:szCs w:val="20"/>
          <w:lang w:val="sl-SI" w:eastAsia="sl-SI"/>
        </w:rPr>
      </w:pPr>
    </w:p>
    <w:p w:rsidR="00710252" w:rsidRDefault="00710252" w:rsidP="00710252">
      <w:pPr>
        <w:widowControl w:val="0"/>
        <w:numPr>
          <w:ilvl w:val="0"/>
          <w:numId w:val="2"/>
        </w:numPr>
        <w:spacing w:line="240" w:lineRule="auto"/>
        <w:jc w:val="both"/>
        <w:rPr>
          <w:rFonts w:cs="Arial"/>
          <w:szCs w:val="20"/>
          <w:lang w:val="sl-SI" w:eastAsia="sl-SI"/>
        </w:rPr>
      </w:pPr>
      <w:r>
        <w:rPr>
          <w:rFonts w:cs="Arial"/>
          <w:szCs w:val="20"/>
          <w:u w:val="single"/>
          <w:lang w:val="sl-SI" w:eastAsia="sl-SI"/>
        </w:rPr>
        <w:t xml:space="preserve">Oddelek </w:t>
      </w:r>
      <w:r>
        <w:rPr>
          <w:rFonts w:cs="Arial"/>
          <w:szCs w:val="20"/>
          <w:u w:val="single"/>
          <w:lang w:val="sl-SI" w:eastAsia="sl-SI"/>
        </w:rPr>
        <w:t>2</w:t>
      </w:r>
      <w:r>
        <w:rPr>
          <w:rFonts w:cs="Arial"/>
          <w:szCs w:val="20"/>
          <w:lang w:val="sl-SI" w:eastAsia="sl-SI"/>
        </w:rPr>
        <w:t xml:space="preserve"> (Veljavni ukrepi za ohranjanje in upravljanje): navedejo se ukrepi za ohranjanje in upravljanje ribjih vrst, za katere je izdano </w:t>
      </w:r>
      <w:r>
        <w:rPr>
          <w:rFonts w:cs="Arial"/>
          <w:szCs w:val="20"/>
          <w:lang w:val="sl-SI" w:eastAsia="sl-SI"/>
        </w:rPr>
        <w:t xml:space="preserve">poenostavljeno </w:t>
      </w:r>
      <w:r>
        <w:rPr>
          <w:rFonts w:cs="Arial"/>
          <w:szCs w:val="20"/>
          <w:lang w:val="sl-SI" w:eastAsia="sl-SI"/>
        </w:rPr>
        <w:t xml:space="preserve">potrdilo o ulovu. To so lahko nacionalni ukrepi ali ukrepi RFMO. </w:t>
      </w:r>
    </w:p>
    <w:p w:rsidR="00710252" w:rsidRDefault="00710252" w:rsidP="00C16ABA">
      <w:pPr>
        <w:widowControl w:val="0"/>
        <w:ind w:left="357"/>
        <w:jc w:val="both"/>
        <w:rPr>
          <w:rFonts w:cs="Arial"/>
          <w:szCs w:val="20"/>
          <w:lang w:val="sl-SI" w:eastAsia="sl-SI"/>
        </w:rPr>
      </w:pPr>
    </w:p>
    <w:p w:rsidR="00C16ABA" w:rsidRDefault="00E902BC" w:rsidP="005E1385">
      <w:pPr>
        <w:widowControl w:val="0"/>
        <w:numPr>
          <w:ilvl w:val="0"/>
          <w:numId w:val="2"/>
        </w:numPr>
        <w:spacing w:line="240" w:lineRule="auto"/>
        <w:jc w:val="both"/>
        <w:rPr>
          <w:rFonts w:cs="Arial"/>
          <w:szCs w:val="20"/>
          <w:lang w:val="sl-SI" w:eastAsia="sl-SI"/>
        </w:rPr>
      </w:pPr>
      <w:r w:rsidRPr="00710252">
        <w:rPr>
          <w:rFonts w:cs="Arial"/>
          <w:szCs w:val="20"/>
          <w:u w:val="single"/>
          <w:lang w:val="sl-SI" w:eastAsia="sl-SI"/>
        </w:rPr>
        <w:t xml:space="preserve">Oddelek </w:t>
      </w:r>
      <w:r w:rsidR="00710252" w:rsidRPr="00710252">
        <w:rPr>
          <w:rFonts w:cs="Arial"/>
          <w:szCs w:val="20"/>
          <w:u w:val="single"/>
          <w:lang w:val="sl-SI" w:eastAsia="sl-SI"/>
        </w:rPr>
        <w:t>3</w:t>
      </w:r>
      <w:r w:rsidRPr="00710252">
        <w:rPr>
          <w:rFonts w:cs="Arial"/>
          <w:szCs w:val="20"/>
          <w:lang w:val="sl-SI" w:eastAsia="sl-SI"/>
        </w:rPr>
        <w:t xml:space="preserve"> (</w:t>
      </w:r>
      <w:r w:rsidR="00710252" w:rsidRPr="00710252">
        <w:rPr>
          <w:rFonts w:cs="Arial"/>
          <w:szCs w:val="20"/>
          <w:lang w:val="sl-SI" w:eastAsia="sl-SI"/>
        </w:rPr>
        <w:t xml:space="preserve">Seznam plovil, ki so zabeležila ulov, in količin za posamezno plovilo (priloženi ime, registrska številka) se vnese </w:t>
      </w:r>
      <w:r w:rsidRPr="00710252">
        <w:rPr>
          <w:rFonts w:cs="Arial"/>
          <w:szCs w:val="20"/>
          <w:lang w:val="sl-SI" w:eastAsia="sl-SI"/>
        </w:rPr>
        <w:t xml:space="preserve">ime ribiškega plovila, zastava – domače pristanišče, registrska oznaka. </w:t>
      </w:r>
    </w:p>
    <w:p w:rsidR="00710252" w:rsidRPr="00710252" w:rsidRDefault="00710252" w:rsidP="00710252">
      <w:pPr>
        <w:widowControl w:val="0"/>
        <w:spacing w:line="240" w:lineRule="auto"/>
        <w:jc w:val="both"/>
        <w:rPr>
          <w:rFonts w:cs="Arial"/>
          <w:szCs w:val="20"/>
          <w:lang w:val="sl-SI" w:eastAsia="sl-SI"/>
        </w:rPr>
      </w:pPr>
    </w:p>
    <w:p w:rsidR="00C16ABA" w:rsidRDefault="00C16ABA" w:rsidP="00D65EB6">
      <w:pPr>
        <w:widowControl w:val="0"/>
        <w:numPr>
          <w:ilvl w:val="0"/>
          <w:numId w:val="2"/>
        </w:numPr>
        <w:spacing w:line="240" w:lineRule="auto"/>
        <w:jc w:val="both"/>
        <w:rPr>
          <w:rFonts w:cs="Arial"/>
          <w:szCs w:val="20"/>
          <w:lang w:val="sl-SI" w:eastAsia="sl-SI"/>
        </w:rPr>
      </w:pPr>
      <w:r w:rsidRPr="00710252">
        <w:rPr>
          <w:rFonts w:cs="Arial"/>
          <w:szCs w:val="20"/>
          <w:u w:val="single"/>
          <w:lang w:val="sl-SI" w:eastAsia="sl-SI"/>
        </w:rPr>
        <w:t xml:space="preserve">Oddelek </w:t>
      </w:r>
      <w:r w:rsidR="00710252" w:rsidRPr="00710252">
        <w:rPr>
          <w:rFonts w:cs="Arial"/>
          <w:szCs w:val="20"/>
          <w:u w:val="single"/>
          <w:lang w:val="sl-SI" w:eastAsia="sl-SI"/>
        </w:rPr>
        <w:t>4</w:t>
      </w:r>
      <w:r w:rsidRPr="00710252">
        <w:rPr>
          <w:rFonts w:cs="Arial"/>
          <w:szCs w:val="20"/>
          <w:lang w:val="sl-SI" w:eastAsia="sl-SI"/>
        </w:rPr>
        <w:t xml:space="preserve"> (Ime in naslov izvoznika, podpis, datum in pečat) izpolni izvoznik pošiljke, </w:t>
      </w:r>
      <w:r w:rsidR="00710252">
        <w:rPr>
          <w:rFonts w:cs="Arial"/>
          <w:szCs w:val="20"/>
          <w:lang w:val="sl-SI" w:eastAsia="sl-SI"/>
        </w:rPr>
        <w:t>z vpisom imena, naslova, se podpiše in odtisne pečat. M</w:t>
      </w:r>
      <w:r w:rsidRPr="00710252">
        <w:rPr>
          <w:rFonts w:cs="Arial"/>
          <w:szCs w:val="20"/>
          <w:lang w:val="sl-SI" w:eastAsia="sl-SI"/>
        </w:rPr>
        <w:t xml:space="preserve">ora tudi zagotoviti podatke o prevozu </w:t>
      </w:r>
      <w:r w:rsidRPr="00710252">
        <w:rPr>
          <w:rFonts w:cs="Arial"/>
          <w:szCs w:val="20"/>
          <w:u w:val="single"/>
          <w:lang w:val="sl-SI" w:eastAsia="sl-SI"/>
        </w:rPr>
        <w:t xml:space="preserve">v oddelku </w:t>
      </w:r>
      <w:r w:rsidR="00710252" w:rsidRPr="00710252">
        <w:rPr>
          <w:rFonts w:cs="Arial"/>
          <w:szCs w:val="20"/>
          <w:u w:val="single"/>
          <w:lang w:val="sl-SI" w:eastAsia="sl-SI"/>
        </w:rPr>
        <w:t>6</w:t>
      </w:r>
      <w:r w:rsidRPr="00710252">
        <w:rPr>
          <w:rFonts w:cs="Arial"/>
          <w:szCs w:val="20"/>
          <w:u w:val="single"/>
          <w:lang w:val="sl-SI" w:eastAsia="sl-SI"/>
        </w:rPr>
        <w:t xml:space="preserve"> </w:t>
      </w:r>
      <w:r w:rsidRPr="00710252">
        <w:rPr>
          <w:rFonts w:cs="Arial"/>
          <w:szCs w:val="20"/>
          <w:lang w:val="sl-SI" w:eastAsia="sl-SI"/>
        </w:rPr>
        <w:t xml:space="preserve">(Dodatek k potrdilu o ulovu). </w:t>
      </w:r>
    </w:p>
    <w:p w:rsidR="00710252" w:rsidRDefault="00710252" w:rsidP="00710252">
      <w:pPr>
        <w:pStyle w:val="Odstavekseznama"/>
        <w:rPr>
          <w:rFonts w:cs="Arial"/>
          <w:szCs w:val="20"/>
          <w:lang w:val="sl-SI" w:eastAsia="sl-SI"/>
        </w:rPr>
      </w:pPr>
    </w:p>
    <w:p w:rsidR="00C16ABA" w:rsidRDefault="00C16ABA" w:rsidP="00BA55EF">
      <w:pPr>
        <w:widowControl w:val="0"/>
        <w:numPr>
          <w:ilvl w:val="0"/>
          <w:numId w:val="2"/>
        </w:numPr>
        <w:spacing w:line="240" w:lineRule="auto"/>
        <w:jc w:val="both"/>
        <w:rPr>
          <w:rFonts w:cs="Arial"/>
          <w:szCs w:val="20"/>
          <w:lang w:val="sl-SI" w:eastAsia="sl-SI"/>
        </w:rPr>
      </w:pPr>
      <w:r w:rsidRPr="00BA55EF">
        <w:rPr>
          <w:rFonts w:cs="Arial"/>
          <w:szCs w:val="20"/>
          <w:u w:val="single"/>
          <w:lang w:val="sl-SI" w:eastAsia="sl-SI"/>
        </w:rPr>
        <w:t xml:space="preserve">Oddelek </w:t>
      </w:r>
      <w:r w:rsidR="00710252">
        <w:rPr>
          <w:rFonts w:cs="Arial"/>
          <w:szCs w:val="20"/>
          <w:u w:val="single"/>
          <w:lang w:val="sl-SI" w:eastAsia="sl-SI"/>
        </w:rPr>
        <w:t>5</w:t>
      </w:r>
      <w:r w:rsidRPr="00BA55EF">
        <w:rPr>
          <w:rFonts w:cs="Arial"/>
          <w:szCs w:val="20"/>
          <w:lang w:val="sl-SI" w:eastAsia="sl-SI"/>
        </w:rPr>
        <w:t xml:space="preserve"> (Potrditev organa države zastave): ime in naziv organa, podpis, datum in pečat. Tu gre za potrditev pristojnega organa države </w:t>
      </w:r>
      <w:r w:rsidR="00BA55EF" w:rsidRPr="00BA55EF">
        <w:rPr>
          <w:rFonts w:cs="Arial"/>
          <w:szCs w:val="20"/>
          <w:lang w:val="sl-SI" w:eastAsia="sl-SI"/>
        </w:rPr>
        <w:t>za</w:t>
      </w:r>
      <w:r w:rsidRPr="00BA55EF">
        <w:rPr>
          <w:rFonts w:cs="Arial"/>
          <w:szCs w:val="20"/>
          <w:lang w:val="sl-SI" w:eastAsia="sl-SI"/>
        </w:rPr>
        <w:t>stave, ki potrdi potrdilo o ulovu za ribiške proizvode</w:t>
      </w:r>
    </w:p>
    <w:p w:rsidR="00BA55EF" w:rsidRDefault="00BA55EF" w:rsidP="00BA55EF">
      <w:pPr>
        <w:pStyle w:val="Odstavekseznama"/>
        <w:rPr>
          <w:rFonts w:cs="Arial"/>
          <w:szCs w:val="20"/>
          <w:lang w:val="sl-SI" w:eastAsia="sl-SI"/>
        </w:rPr>
      </w:pPr>
    </w:p>
    <w:p w:rsidR="00C16ABA" w:rsidRDefault="00C16ABA" w:rsidP="00C16ABA">
      <w:pPr>
        <w:widowControl w:val="0"/>
        <w:jc w:val="both"/>
        <w:rPr>
          <w:rFonts w:cs="Arial"/>
          <w:szCs w:val="20"/>
          <w:lang w:val="sl-SI" w:eastAsia="sl-SI"/>
        </w:rPr>
      </w:pPr>
    </w:p>
    <w:p w:rsidR="00C16ABA" w:rsidRPr="00BA55EF" w:rsidRDefault="00C16ABA" w:rsidP="00A82FF1">
      <w:pPr>
        <w:widowControl w:val="0"/>
        <w:numPr>
          <w:ilvl w:val="0"/>
          <w:numId w:val="1"/>
        </w:numPr>
        <w:spacing w:line="240" w:lineRule="auto"/>
        <w:jc w:val="both"/>
        <w:rPr>
          <w:rFonts w:cs="Arial"/>
          <w:szCs w:val="20"/>
          <w:lang w:val="sl-SI" w:eastAsia="sl-SI"/>
        </w:rPr>
      </w:pPr>
      <w:bookmarkStart w:id="0" w:name="_Toc248292719"/>
      <w:r w:rsidRPr="00BA55EF">
        <w:rPr>
          <w:rFonts w:cs="Arial"/>
          <w:szCs w:val="20"/>
          <w:lang w:val="sl-SI" w:eastAsia="sl-SI"/>
        </w:rPr>
        <w:t xml:space="preserve">Poleg </w:t>
      </w:r>
      <w:r w:rsidR="00710252">
        <w:rPr>
          <w:rFonts w:cs="Arial"/>
          <w:szCs w:val="20"/>
          <w:lang w:val="sl-SI" w:eastAsia="sl-SI"/>
        </w:rPr>
        <w:t xml:space="preserve">poenostavljenega </w:t>
      </w:r>
      <w:r w:rsidRPr="00BA55EF">
        <w:rPr>
          <w:rFonts w:cs="Arial"/>
          <w:szCs w:val="20"/>
          <w:lang w:val="sl-SI" w:eastAsia="sl-SI"/>
        </w:rPr>
        <w:t xml:space="preserve">potrdila o ulovu je treba priložiti še podatke o prevozu (Dodatek). </w:t>
      </w:r>
      <w:bookmarkEnd w:id="0"/>
      <w:r w:rsidRPr="00BA55EF">
        <w:rPr>
          <w:rFonts w:cs="Arial"/>
          <w:szCs w:val="20"/>
          <w:lang w:val="sl-SI" w:eastAsia="sl-SI"/>
        </w:rPr>
        <w:t xml:space="preserve">Obrazec se izpolni in priloži k </w:t>
      </w:r>
      <w:r w:rsidR="00710252">
        <w:rPr>
          <w:rFonts w:cs="Arial"/>
          <w:szCs w:val="20"/>
          <w:lang w:val="sl-SI" w:eastAsia="sl-SI"/>
        </w:rPr>
        <w:t xml:space="preserve">poenostavljenemu </w:t>
      </w:r>
      <w:r w:rsidRPr="00BA55EF">
        <w:rPr>
          <w:rFonts w:cs="Arial"/>
          <w:szCs w:val="20"/>
          <w:lang w:val="sl-SI" w:eastAsia="sl-SI"/>
        </w:rPr>
        <w:t xml:space="preserve">potrdilu o ulovu, ko se to predloži pristojnim organom v potrditev. Dodatek (Podatki o prevozu) se izpolni, kadar podatki o prevozu niso navedeni že v oddelku </w:t>
      </w:r>
      <w:r w:rsidR="00710252">
        <w:rPr>
          <w:rFonts w:cs="Arial"/>
          <w:szCs w:val="20"/>
          <w:lang w:val="sl-SI" w:eastAsia="sl-SI"/>
        </w:rPr>
        <w:t>6</w:t>
      </w:r>
      <w:r w:rsidRPr="00BA55EF">
        <w:rPr>
          <w:rFonts w:cs="Arial"/>
          <w:szCs w:val="20"/>
          <w:lang w:val="sl-SI" w:eastAsia="sl-SI"/>
        </w:rPr>
        <w:t xml:space="preserve"> (podatki v zvezi s prevozom) potrdila o ulovu. </w:t>
      </w:r>
      <w:r w:rsidR="00F00FB1">
        <w:rPr>
          <w:rFonts w:cs="Arial"/>
          <w:szCs w:val="20"/>
          <w:lang w:val="sl-SI" w:eastAsia="sl-SI"/>
        </w:rPr>
        <w:t>Navede se i</w:t>
      </w:r>
      <w:r w:rsidRPr="00BA55EF">
        <w:rPr>
          <w:rFonts w:cs="Arial"/>
          <w:szCs w:val="20"/>
          <w:lang w:val="sl-SI" w:eastAsia="sl-SI"/>
        </w:rPr>
        <w:t>me, naslov</w:t>
      </w:r>
      <w:r w:rsidR="00F00FB1">
        <w:rPr>
          <w:rFonts w:cs="Arial"/>
          <w:szCs w:val="20"/>
          <w:lang w:val="sl-SI" w:eastAsia="sl-SI"/>
        </w:rPr>
        <w:t xml:space="preserve"> izvoznika ter se podpiše. Podatki se nanašajo </w:t>
      </w:r>
      <w:r w:rsidRPr="00BA55EF">
        <w:rPr>
          <w:rFonts w:cs="Arial"/>
          <w:szCs w:val="20"/>
          <w:lang w:val="sl-SI" w:eastAsia="sl-SI"/>
        </w:rPr>
        <w:t>nanašajo</w:t>
      </w:r>
      <w:bookmarkStart w:id="1" w:name="_GoBack"/>
      <w:bookmarkEnd w:id="1"/>
      <w:r w:rsidRPr="00BA55EF">
        <w:rPr>
          <w:rFonts w:cs="Arial"/>
          <w:szCs w:val="20"/>
          <w:lang w:val="sl-SI" w:eastAsia="sl-SI"/>
        </w:rPr>
        <w:t xml:space="preserve"> na izvoznika, ki je zaprosil za potrditev potrdila o ulovu.  Izpolniti in podpisati ga mora izvoznik.</w:t>
      </w:r>
    </w:p>
    <w:p w:rsidR="00C16ABA" w:rsidRDefault="00C16ABA" w:rsidP="00C16ABA">
      <w:pPr>
        <w:widowControl w:val="0"/>
        <w:jc w:val="both"/>
        <w:rPr>
          <w:rFonts w:cs="Arial"/>
          <w:b/>
          <w:szCs w:val="20"/>
          <w:lang w:val="sl-SI" w:eastAsia="sl-SI"/>
        </w:rPr>
      </w:pPr>
    </w:p>
    <w:p w:rsidR="00DD3F5F" w:rsidRDefault="00F00FB1"/>
    <w:sectPr w:rsidR="00DD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37476"/>
    <w:multiLevelType w:val="hybridMultilevel"/>
    <w:tmpl w:val="5200645C"/>
    <w:lvl w:ilvl="0" w:tplc="866A3024">
      <w:start w:val="1"/>
      <w:numFmt w:val="decimal"/>
      <w:lvlText w:val="%1."/>
      <w:lvlJc w:val="left"/>
      <w:pPr>
        <w:tabs>
          <w:tab w:val="num" w:pos="357"/>
        </w:tabs>
        <w:ind w:left="357" w:hanging="357"/>
      </w:pPr>
    </w:lvl>
    <w:lvl w:ilvl="1" w:tplc="3FB45A56">
      <w:start w:val="1"/>
      <w:numFmt w:val="bullet"/>
      <w:lvlText w:val=""/>
      <w:lvlJc w:val="left"/>
      <w:pPr>
        <w:tabs>
          <w:tab w:val="num" w:pos="1440"/>
        </w:tabs>
        <w:ind w:left="1440" w:hanging="360"/>
      </w:pPr>
      <w:rPr>
        <w:rFonts w:ascii="Symbol" w:hAnsi="Symbol" w:hint="default"/>
      </w:rPr>
    </w:lvl>
    <w:lvl w:ilvl="2" w:tplc="18748036">
      <w:start w:val="1"/>
      <w:numFmt w:val="lowerRoman"/>
      <w:lvlText w:val="%3."/>
      <w:lvlJc w:val="right"/>
      <w:pPr>
        <w:tabs>
          <w:tab w:val="num" w:pos="2160"/>
        </w:tabs>
        <w:ind w:left="2160" w:hanging="180"/>
      </w:pPr>
    </w:lvl>
    <w:lvl w:ilvl="3" w:tplc="FA960840">
      <w:start w:val="1"/>
      <w:numFmt w:val="decimal"/>
      <w:lvlText w:val="%4."/>
      <w:lvlJc w:val="left"/>
      <w:pPr>
        <w:tabs>
          <w:tab w:val="num" w:pos="2880"/>
        </w:tabs>
        <w:ind w:left="2880" w:hanging="360"/>
      </w:pPr>
    </w:lvl>
    <w:lvl w:ilvl="4" w:tplc="E29C3856">
      <w:start w:val="1"/>
      <w:numFmt w:val="lowerLetter"/>
      <w:lvlText w:val="%5."/>
      <w:lvlJc w:val="left"/>
      <w:pPr>
        <w:tabs>
          <w:tab w:val="num" w:pos="3600"/>
        </w:tabs>
        <w:ind w:left="3600" w:hanging="360"/>
      </w:pPr>
    </w:lvl>
    <w:lvl w:ilvl="5" w:tplc="B4442BA2">
      <w:start w:val="1"/>
      <w:numFmt w:val="lowerRoman"/>
      <w:lvlText w:val="%6."/>
      <w:lvlJc w:val="right"/>
      <w:pPr>
        <w:tabs>
          <w:tab w:val="num" w:pos="4320"/>
        </w:tabs>
        <w:ind w:left="4320" w:hanging="180"/>
      </w:pPr>
    </w:lvl>
    <w:lvl w:ilvl="6" w:tplc="6D2CAE08">
      <w:start w:val="1"/>
      <w:numFmt w:val="decimal"/>
      <w:lvlText w:val="%7."/>
      <w:lvlJc w:val="left"/>
      <w:pPr>
        <w:tabs>
          <w:tab w:val="num" w:pos="5040"/>
        </w:tabs>
        <w:ind w:left="5040" w:hanging="360"/>
      </w:pPr>
    </w:lvl>
    <w:lvl w:ilvl="7" w:tplc="DDE074FA">
      <w:start w:val="1"/>
      <w:numFmt w:val="lowerLetter"/>
      <w:lvlText w:val="%8."/>
      <w:lvlJc w:val="left"/>
      <w:pPr>
        <w:tabs>
          <w:tab w:val="num" w:pos="5760"/>
        </w:tabs>
        <w:ind w:left="5760" w:hanging="360"/>
      </w:pPr>
    </w:lvl>
    <w:lvl w:ilvl="8" w:tplc="322C3910">
      <w:start w:val="1"/>
      <w:numFmt w:val="lowerRoman"/>
      <w:lvlText w:val="%9."/>
      <w:lvlJc w:val="right"/>
      <w:pPr>
        <w:tabs>
          <w:tab w:val="num" w:pos="6480"/>
        </w:tabs>
        <w:ind w:left="6480" w:hanging="180"/>
      </w:pPr>
    </w:lvl>
  </w:abstractNum>
  <w:abstractNum w:abstractNumId="1" w15:restartNumberingAfterBreak="0">
    <w:nsid w:val="46D7766C"/>
    <w:multiLevelType w:val="hybridMultilevel"/>
    <w:tmpl w:val="DCA89EDE"/>
    <w:lvl w:ilvl="0" w:tplc="ED92B748">
      <w:start w:val="1"/>
      <w:numFmt w:val="bullet"/>
      <w:lvlText w:val=""/>
      <w:lvlJc w:val="left"/>
      <w:pPr>
        <w:tabs>
          <w:tab w:val="num" w:pos="357"/>
        </w:tabs>
        <w:ind w:left="357" w:hanging="357"/>
      </w:pPr>
      <w:rPr>
        <w:rFonts w:ascii="Symbol" w:hAnsi="Symbol" w:hint="default"/>
      </w:rPr>
    </w:lvl>
    <w:lvl w:ilvl="1" w:tplc="F022E56C">
      <w:numFmt w:val="bullet"/>
      <w:lvlText w:val="–"/>
      <w:lvlJc w:val="left"/>
      <w:pPr>
        <w:tabs>
          <w:tab w:val="num" w:pos="1080"/>
        </w:tabs>
        <w:ind w:left="1080" w:hanging="360"/>
      </w:pPr>
      <w:rPr>
        <w:rFonts w:ascii="Times New Roman" w:eastAsia="Times New Roman" w:hAnsi="Times New Roman" w:cs="Times New Roman" w:hint="default"/>
      </w:rPr>
    </w:lvl>
    <w:lvl w:ilvl="2" w:tplc="DBE0CDD4">
      <w:start w:val="1"/>
      <w:numFmt w:val="bullet"/>
      <w:lvlText w:val=""/>
      <w:lvlJc w:val="left"/>
      <w:pPr>
        <w:tabs>
          <w:tab w:val="num" w:pos="1800"/>
        </w:tabs>
        <w:ind w:left="1800" w:hanging="360"/>
      </w:pPr>
      <w:rPr>
        <w:rFonts w:ascii="Wingdings" w:hAnsi="Wingdings" w:hint="default"/>
      </w:rPr>
    </w:lvl>
    <w:lvl w:ilvl="3" w:tplc="B4DAC210">
      <w:start w:val="1"/>
      <w:numFmt w:val="bullet"/>
      <w:lvlText w:val=""/>
      <w:lvlJc w:val="left"/>
      <w:pPr>
        <w:tabs>
          <w:tab w:val="num" w:pos="2520"/>
        </w:tabs>
        <w:ind w:left="2520" w:hanging="360"/>
      </w:pPr>
      <w:rPr>
        <w:rFonts w:ascii="Symbol" w:hAnsi="Symbol" w:hint="default"/>
      </w:rPr>
    </w:lvl>
    <w:lvl w:ilvl="4" w:tplc="72A81A56">
      <w:start w:val="1"/>
      <w:numFmt w:val="bullet"/>
      <w:lvlText w:val="o"/>
      <w:lvlJc w:val="left"/>
      <w:pPr>
        <w:tabs>
          <w:tab w:val="num" w:pos="3240"/>
        </w:tabs>
        <w:ind w:left="3240" w:hanging="360"/>
      </w:pPr>
      <w:rPr>
        <w:rFonts w:ascii="Courier New" w:hAnsi="Courier New" w:cs="Courier New" w:hint="default"/>
      </w:rPr>
    </w:lvl>
    <w:lvl w:ilvl="5" w:tplc="A51815F6">
      <w:start w:val="1"/>
      <w:numFmt w:val="bullet"/>
      <w:lvlText w:val=""/>
      <w:lvlJc w:val="left"/>
      <w:pPr>
        <w:tabs>
          <w:tab w:val="num" w:pos="3960"/>
        </w:tabs>
        <w:ind w:left="3960" w:hanging="360"/>
      </w:pPr>
      <w:rPr>
        <w:rFonts w:ascii="Wingdings" w:hAnsi="Wingdings" w:hint="default"/>
      </w:rPr>
    </w:lvl>
    <w:lvl w:ilvl="6" w:tplc="CB0E7A00">
      <w:start w:val="1"/>
      <w:numFmt w:val="bullet"/>
      <w:lvlText w:val=""/>
      <w:lvlJc w:val="left"/>
      <w:pPr>
        <w:tabs>
          <w:tab w:val="num" w:pos="4680"/>
        </w:tabs>
        <w:ind w:left="4680" w:hanging="360"/>
      </w:pPr>
      <w:rPr>
        <w:rFonts w:ascii="Symbol" w:hAnsi="Symbol" w:hint="default"/>
      </w:rPr>
    </w:lvl>
    <w:lvl w:ilvl="7" w:tplc="B4FC96A0">
      <w:start w:val="1"/>
      <w:numFmt w:val="bullet"/>
      <w:lvlText w:val="o"/>
      <w:lvlJc w:val="left"/>
      <w:pPr>
        <w:tabs>
          <w:tab w:val="num" w:pos="5400"/>
        </w:tabs>
        <w:ind w:left="5400" w:hanging="360"/>
      </w:pPr>
      <w:rPr>
        <w:rFonts w:ascii="Courier New" w:hAnsi="Courier New" w:cs="Courier New" w:hint="default"/>
      </w:rPr>
    </w:lvl>
    <w:lvl w:ilvl="8" w:tplc="206084A0">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C54D68"/>
    <w:multiLevelType w:val="hybridMultilevel"/>
    <w:tmpl w:val="9D58BE6C"/>
    <w:lvl w:ilvl="0" w:tplc="EEF276BA">
      <w:start w:val="1"/>
      <w:numFmt w:val="bullet"/>
      <w:lvlText w:val=""/>
      <w:lvlJc w:val="left"/>
      <w:pPr>
        <w:tabs>
          <w:tab w:val="num" w:pos="357"/>
        </w:tabs>
        <w:ind w:left="357" w:hanging="357"/>
      </w:pPr>
      <w:rPr>
        <w:rFonts w:ascii="Symbol" w:hAnsi="Symbol" w:hint="default"/>
      </w:rPr>
    </w:lvl>
    <w:lvl w:ilvl="1" w:tplc="42BC95BA">
      <w:start w:val="1"/>
      <w:numFmt w:val="bullet"/>
      <w:lvlText w:val="o"/>
      <w:lvlJc w:val="left"/>
      <w:pPr>
        <w:tabs>
          <w:tab w:val="num" w:pos="1440"/>
        </w:tabs>
        <w:ind w:left="1440" w:hanging="360"/>
      </w:pPr>
      <w:rPr>
        <w:rFonts w:ascii="Courier New" w:hAnsi="Courier New" w:cs="Courier New" w:hint="default"/>
      </w:rPr>
    </w:lvl>
    <w:lvl w:ilvl="2" w:tplc="836E8EAE">
      <w:start w:val="1"/>
      <w:numFmt w:val="bullet"/>
      <w:lvlText w:val=""/>
      <w:lvlJc w:val="left"/>
      <w:pPr>
        <w:tabs>
          <w:tab w:val="num" w:pos="2160"/>
        </w:tabs>
        <w:ind w:left="2160" w:hanging="360"/>
      </w:pPr>
      <w:rPr>
        <w:rFonts w:ascii="Wingdings" w:hAnsi="Wingdings" w:hint="default"/>
      </w:rPr>
    </w:lvl>
    <w:lvl w:ilvl="3" w:tplc="10A01608">
      <w:start w:val="1"/>
      <w:numFmt w:val="bullet"/>
      <w:lvlText w:val=""/>
      <w:lvlJc w:val="left"/>
      <w:pPr>
        <w:tabs>
          <w:tab w:val="num" w:pos="2880"/>
        </w:tabs>
        <w:ind w:left="2880" w:hanging="360"/>
      </w:pPr>
      <w:rPr>
        <w:rFonts w:ascii="Symbol" w:hAnsi="Symbol" w:hint="default"/>
      </w:rPr>
    </w:lvl>
    <w:lvl w:ilvl="4" w:tplc="AB46082C">
      <w:start w:val="1"/>
      <w:numFmt w:val="bullet"/>
      <w:lvlText w:val="o"/>
      <w:lvlJc w:val="left"/>
      <w:pPr>
        <w:tabs>
          <w:tab w:val="num" w:pos="3600"/>
        </w:tabs>
        <w:ind w:left="3600" w:hanging="360"/>
      </w:pPr>
      <w:rPr>
        <w:rFonts w:ascii="Courier New" w:hAnsi="Courier New" w:cs="Courier New" w:hint="default"/>
      </w:rPr>
    </w:lvl>
    <w:lvl w:ilvl="5" w:tplc="E8A47E5C">
      <w:start w:val="1"/>
      <w:numFmt w:val="bullet"/>
      <w:lvlText w:val=""/>
      <w:lvlJc w:val="left"/>
      <w:pPr>
        <w:tabs>
          <w:tab w:val="num" w:pos="4320"/>
        </w:tabs>
        <w:ind w:left="4320" w:hanging="360"/>
      </w:pPr>
      <w:rPr>
        <w:rFonts w:ascii="Wingdings" w:hAnsi="Wingdings" w:hint="default"/>
      </w:rPr>
    </w:lvl>
    <w:lvl w:ilvl="6" w:tplc="126AEA82">
      <w:start w:val="1"/>
      <w:numFmt w:val="bullet"/>
      <w:lvlText w:val=""/>
      <w:lvlJc w:val="left"/>
      <w:pPr>
        <w:tabs>
          <w:tab w:val="num" w:pos="5040"/>
        </w:tabs>
        <w:ind w:left="5040" w:hanging="360"/>
      </w:pPr>
      <w:rPr>
        <w:rFonts w:ascii="Symbol" w:hAnsi="Symbol" w:hint="default"/>
      </w:rPr>
    </w:lvl>
    <w:lvl w:ilvl="7" w:tplc="13306174">
      <w:start w:val="1"/>
      <w:numFmt w:val="bullet"/>
      <w:lvlText w:val="o"/>
      <w:lvlJc w:val="left"/>
      <w:pPr>
        <w:tabs>
          <w:tab w:val="num" w:pos="5760"/>
        </w:tabs>
        <w:ind w:left="5760" w:hanging="360"/>
      </w:pPr>
      <w:rPr>
        <w:rFonts w:ascii="Courier New" w:hAnsi="Courier New" w:cs="Courier New" w:hint="default"/>
      </w:rPr>
    </w:lvl>
    <w:lvl w:ilvl="8" w:tplc="F9AE50B8">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A"/>
    <w:rsid w:val="0010561A"/>
    <w:rsid w:val="00154599"/>
    <w:rsid w:val="0020231A"/>
    <w:rsid w:val="00562A1B"/>
    <w:rsid w:val="00710252"/>
    <w:rsid w:val="00BA55EF"/>
    <w:rsid w:val="00C16ABA"/>
    <w:rsid w:val="00E902BC"/>
    <w:rsid w:val="00F00F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397AC-5A1F-4147-B87C-D758FC74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6AB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5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Strgar</dc:creator>
  <cp:keywords/>
  <dc:description/>
  <cp:lastModifiedBy>Jelka Strgar</cp:lastModifiedBy>
  <cp:revision>2</cp:revision>
  <dcterms:created xsi:type="dcterms:W3CDTF">2018-03-16T09:47:00Z</dcterms:created>
  <dcterms:modified xsi:type="dcterms:W3CDTF">2018-03-16T09:47:00Z</dcterms:modified>
</cp:coreProperties>
</file>