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A" w:rsidRDefault="00C16ABA" w:rsidP="00C16ABA">
      <w:pPr>
        <w:widowControl w:val="0"/>
        <w:tabs>
          <w:tab w:val="left" w:pos="975"/>
        </w:tabs>
        <w:jc w:val="both"/>
        <w:rPr>
          <w:rFonts w:cs="Arial"/>
          <w:b/>
          <w:szCs w:val="20"/>
          <w:lang w:val="sl-SI" w:eastAsia="sl-SI"/>
        </w:rPr>
      </w:pPr>
      <w:r>
        <w:rPr>
          <w:rFonts w:cs="Arial"/>
          <w:b/>
          <w:szCs w:val="20"/>
          <w:lang w:val="sl-SI" w:eastAsia="sl-SI"/>
        </w:rPr>
        <w:t>Izpolnjevanje obrazca: Potrdilo o ulovu in transportni podatki</w:t>
      </w:r>
    </w:p>
    <w:p w:rsidR="00C16ABA" w:rsidRDefault="00C16ABA" w:rsidP="00C16ABA">
      <w:pPr>
        <w:widowControl w:val="0"/>
        <w:jc w:val="both"/>
        <w:rPr>
          <w:rFonts w:cs="Arial"/>
          <w:b/>
          <w:szCs w:val="20"/>
          <w:lang w:val="sl-SI" w:eastAsia="sl-SI"/>
        </w:rPr>
      </w:pPr>
    </w:p>
    <w:p w:rsidR="00C16ABA" w:rsidRDefault="00C16ABA" w:rsidP="00C16ABA">
      <w:pPr>
        <w:widowControl w:val="0"/>
        <w:numPr>
          <w:ilvl w:val="0"/>
          <w:numId w:val="1"/>
        </w:numPr>
        <w:spacing w:line="240" w:lineRule="auto"/>
        <w:jc w:val="both"/>
        <w:rPr>
          <w:rFonts w:cs="Arial"/>
          <w:szCs w:val="20"/>
          <w:lang w:val="sl-SI" w:eastAsia="sl-SI"/>
        </w:rPr>
      </w:pPr>
      <w:r>
        <w:rPr>
          <w:rFonts w:cs="Arial"/>
          <w:szCs w:val="20"/>
          <w:lang w:val="sl-SI" w:eastAsia="sl-SI"/>
        </w:rPr>
        <w:t xml:space="preserve">Obrazec se izpolni na naslednji način: </w:t>
      </w:r>
    </w:p>
    <w:p w:rsidR="00C16ABA" w:rsidRDefault="00C16ABA" w:rsidP="00C16ABA">
      <w:pPr>
        <w:widowControl w:val="0"/>
        <w:ind w:left="357"/>
        <w:jc w:val="both"/>
        <w:rPr>
          <w:rFonts w:cs="Arial"/>
          <w:szCs w:val="20"/>
          <w:lang w:val="sl-SI" w:eastAsia="sl-SI"/>
        </w:rPr>
      </w:pPr>
    </w:p>
    <w:p w:rsidR="00C16ABA" w:rsidRDefault="00C16ABA" w:rsidP="00C55FEA">
      <w:pPr>
        <w:widowControl w:val="0"/>
        <w:numPr>
          <w:ilvl w:val="0"/>
          <w:numId w:val="2"/>
        </w:numPr>
        <w:spacing w:line="240" w:lineRule="auto"/>
        <w:jc w:val="both"/>
        <w:rPr>
          <w:rFonts w:cs="Arial"/>
          <w:szCs w:val="20"/>
          <w:lang w:val="sl-SI" w:eastAsia="sl-SI"/>
        </w:rPr>
      </w:pPr>
      <w:r w:rsidRPr="00BA55EF">
        <w:rPr>
          <w:rFonts w:cs="Arial"/>
          <w:szCs w:val="20"/>
          <w:u w:val="single"/>
          <w:lang w:val="sl-SI" w:eastAsia="sl-SI"/>
        </w:rPr>
        <w:t>Oddelek 1</w:t>
      </w:r>
      <w:r w:rsidRPr="00BA55EF">
        <w:rPr>
          <w:rFonts w:cs="Arial"/>
          <w:szCs w:val="20"/>
          <w:lang w:val="sl-SI" w:eastAsia="sl-SI"/>
        </w:rPr>
        <w:t xml:space="preserve"> (Številka dokumenta in naziv pristojnega organa za potrjevanje): polji Številka dokumenta in Pristojni organ za potrjevanje se uporabljata za identifikacijo potrdila o ulovu in organa, ki ga je potrdil. Zato ti polji izpolni pristojni organ za potrjevanje potrdila o ulovu. </w:t>
      </w:r>
    </w:p>
    <w:p w:rsidR="00BA55EF" w:rsidRPr="00BA55EF" w:rsidRDefault="00BA55EF" w:rsidP="00BA55EF">
      <w:pPr>
        <w:widowControl w:val="0"/>
        <w:spacing w:line="240" w:lineRule="auto"/>
        <w:ind w:left="357"/>
        <w:jc w:val="both"/>
        <w:rPr>
          <w:rFonts w:cs="Arial"/>
          <w:szCs w:val="20"/>
          <w:lang w:val="sl-SI" w:eastAsia="sl-SI"/>
        </w:rPr>
      </w:pPr>
    </w:p>
    <w:p w:rsidR="00C16ABA" w:rsidRDefault="00C16ABA" w:rsidP="00C16ABA">
      <w:pPr>
        <w:widowControl w:val="0"/>
        <w:numPr>
          <w:ilvl w:val="0"/>
          <w:numId w:val="2"/>
        </w:numPr>
        <w:spacing w:line="240" w:lineRule="auto"/>
        <w:jc w:val="both"/>
        <w:rPr>
          <w:rFonts w:cs="Arial"/>
          <w:szCs w:val="20"/>
          <w:lang w:val="sl-SI" w:eastAsia="sl-SI"/>
        </w:rPr>
      </w:pPr>
      <w:r>
        <w:rPr>
          <w:rFonts w:cs="Arial"/>
          <w:szCs w:val="20"/>
          <w:u w:val="single"/>
          <w:lang w:val="sl-SI" w:eastAsia="sl-SI"/>
        </w:rPr>
        <w:t>Oddelek 2</w:t>
      </w:r>
      <w:r>
        <w:rPr>
          <w:rFonts w:cs="Arial"/>
          <w:szCs w:val="20"/>
          <w:lang w:val="sl-SI" w:eastAsia="sl-SI"/>
        </w:rPr>
        <w:t xml:space="preserve"> (Podrobni podatki o plovilu):</w:t>
      </w:r>
      <w:r w:rsidR="001C2C77">
        <w:rPr>
          <w:rFonts w:cs="Arial"/>
          <w:szCs w:val="20"/>
          <w:lang w:val="sl-SI" w:eastAsia="sl-SI"/>
        </w:rPr>
        <w:t xml:space="preserve"> se navede</w:t>
      </w:r>
      <w:r>
        <w:rPr>
          <w:rFonts w:cs="Arial"/>
          <w:szCs w:val="20"/>
          <w:lang w:val="sl-SI" w:eastAsia="sl-SI"/>
        </w:rPr>
        <w:t xml:space="preserve"> ime ribiškega plovila, zastava – domače pristanišče, registrska oznaka, klicni znak, številka IMO/</w:t>
      </w:r>
      <w:proofErr w:type="spellStart"/>
      <w:r>
        <w:rPr>
          <w:rFonts w:cs="Arial"/>
          <w:szCs w:val="20"/>
          <w:lang w:val="sl-SI" w:eastAsia="sl-SI"/>
        </w:rPr>
        <w:t>Lloyd`s</w:t>
      </w:r>
      <w:proofErr w:type="spellEnd"/>
      <w:r>
        <w:rPr>
          <w:rFonts w:cs="Arial"/>
          <w:szCs w:val="20"/>
          <w:lang w:val="sl-SI" w:eastAsia="sl-SI"/>
        </w:rPr>
        <w:t xml:space="preserve">, ribolovno dovoljenje, št. </w:t>
      </w:r>
      <w:proofErr w:type="spellStart"/>
      <w:r>
        <w:rPr>
          <w:rFonts w:cs="Arial"/>
          <w:szCs w:val="20"/>
          <w:lang w:val="sl-SI" w:eastAsia="sl-SI"/>
        </w:rPr>
        <w:t>Inmarsat</w:t>
      </w:r>
      <w:proofErr w:type="spellEnd"/>
      <w:r>
        <w:rPr>
          <w:rFonts w:cs="Arial"/>
          <w:szCs w:val="20"/>
          <w:lang w:val="sl-SI" w:eastAsia="sl-SI"/>
        </w:rPr>
        <w:t>, številka telefaksa in e-naslov. Podatke vnese izvoznik oziroma kapitan ribiškega plovila ali njegov predstavnik.</w:t>
      </w:r>
    </w:p>
    <w:p w:rsidR="00C16ABA" w:rsidRDefault="00C16ABA" w:rsidP="00C16ABA">
      <w:pPr>
        <w:widowControl w:val="0"/>
        <w:ind w:left="357"/>
        <w:jc w:val="both"/>
        <w:rPr>
          <w:rFonts w:cs="Arial"/>
          <w:szCs w:val="20"/>
          <w:lang w:val="sl-SI" w:eastAsia="sl-SI"/>
        </w:rPr>
      </w:pPr>
    </w:p>
    <w:p w:rsidR="00C16ABA" w:rsidRDefault="00C16ABA" w:rsidP="00C16ABA">
      <w:pPr>
        <w:widowControl w:val="0"/>
        <w:numPr>
          <w:ilvl w:val="0"/>
          <w:numId w:val="2"/>
        </w:numPr>
        <w:spacing w:line="240" w:lineRule="auto"/>
        <w:jc w:val="both"/>
        <w:rPr>
          <w:rFonts w:cs="Arial"/>
          <w:szCs w:val="20"/>
          <w:lang w:val="sl-SI" w:eastAsia="sl-SI"/>
        </w:rPr>
      </w:pPr>
      <w:r>
        <w:rPr>
          <w:rFonts w:cs="Arial"/>
          <w:szCs w:val="20"/>
          <w:u w:val="single"/>
          <w:lang w:val="sl-SI" w:eastAsia="sl-SI"/>
        </w:rPr>
        <w:t>Oddelek 3</w:t>
      </w:r>
      <w:r>
        <w:rPr>
          <w:rFonts w:cs="Arial"/>
          <w:szCs w:val="20"/>
          <w:lang w:val="sl-SI" w:eastAsia="sl-SI"/>
        </w:rPr>
        <w:t xml:space="preserve"> (Opis proizvoda): </w:t>
      </w:r>
      <w:r w:rsidR="001C2C77">
        <w:rPr>
          <w:rFonts w:cs="Arial"/>
          <w:szCs w:val="20"/>
          <w:lang w:val="sl-SI" w:eastAsia="sl-SI"/>
        </w:rPr>
        <w:t xml:space="preserve">se navede </w:t>
      </w:r>
      <w:r>
        <w:rPr>
          <w:rFonts w:cs="Arial"/>
          <w:szCs w:val="20"/>
          <w:lang w:val="sl-SI" w:eastAsia="sl-SI"/>
        </w:rPr>
        <w:t>vrsta proizvoda, koda proizvoda, lovno območje, kjer je bil proizvod ulovljen, teža proizvoda. Za izpolnjevanje teh podatkov poskrbi izvoznik.</w:t>
      </w:r>
    </w:p>
    <w:p w:rsidR="00C16ABA" w:rsidRDefault="00C16ABA" w:rsidP="00C16ABA">
      <w:pPr>
        <w:widowControl w:val="0"/>
        <w:spacing w:line="240" w:lineRule="auto"/>
        <w:ind w:left="708"/>
        <w:jc w:val="both"/>
        <w:rPr>
          <w:rFonts w:cs="Arial"/>
          <w:szCs w:val="20"/>
          <w:lang w:val="sl-SI" w:eastAsia="sl-SI"/>
        </w:rPr>
      </w:pPr>
    </w:p>
    <w:p w:rsidR="00C16ABA" w:rsidRDefault="00C16ABA" w:rsidP="00C16ABA">
      <w:pPr>
        <w:widowControl w:val="0"/>
        <w:ind w:left="357"/>
        <w:jc w:val="both"/>
        <w:rPr>
          <w:rFonts w:cs="Arial"/>
          <w:szCs w:val="20"/>
          <w:lang w:val="sl-SI" w:eastAsia="sl-SI"/>
        </w:rPr>
      </w:pPr>
      <w:r>
        <w:rPr>
          <w:rFonts w:cs="Arial"/>
          <w:szCs w:val="20"/>
          <w:lang w:val="sl-SI" w:eastAsia="sl-SI"/>
        </w:rPr>
        <w:t>Vrsta proizvoda se opiše z ime</w:t>
      </w:r>
      <w:r w:rsidR="001C2C77">
        <w:rPr>
          <w:rFonts w:cs="Arial"/>
          <w:szCs w:val="20"/>
          <w:lang w:val="sl-SI" w:eastAsia="sl-SI"/>
        </w:rPr>
        <w:t>nom ribiškega proizvoda, ki se izvaža,</w:t>
      </w:r>
      <w:r>
        <w:rPr>
          <w:rFonts w:cs="Arial"/>
          <w:szCs w:val="20"/>
          <w:lang w:val="sl-SI" w:eastAsia="sl-SI"/>
        </w:rPr>
        <w:t xml:space="preserve"> pri kodi proizvoda se navede tarifna številka kombinirane nomenklature, ki se uporablja</w:t>
      </w:r>
      <w:r w:rsidR="001C2C77">
        <w:rPr>
          <w:rFonts w:cs="Arial"/>
          <w:szCs w:val="20"/>
          <w:lang w:val="sl-SI" w:eastAsia="sl-SI"/>
        </w:rPr>
        <w:t>.</w:t>
      </w:r>
      <w:r>
        <w:rPr>
          <w:rFonts w:cs="Arial"/>
          <w:szCs w:val="20"/>
          <w:lang w:val="sl-SI" w:eastAsia="sl-SI"/>
        </w:rPr>
        <w:t xml:space="preserve"> Ime ribiškega proizvoda je lahko</w:t>
      </w:r>
      <w:r w:rsidR="001C2C77">
        <w:rPr>
          <w:rFonts w:cs="Arial"/>
          <w:szCs w:val="20"/>
          <w:lang w:val="sl-SI" w:eastAsia="sl-SI"/>
        </w:rPr>
        <w:t xml:space="preserve"> navedena v </w:t>
      </w:r>
      <w:r>
        <w:rPr>
          <w:rFonts w:cs="Arial"/>
          <w:szCs w:val="20"/>
          <w:lang w:val="sl-SI" w:eastAsia="sl-SI"/>
        </w:rPr>
        <w:t xml:space="preserve"> jeziku države izdajateljice potrdila o ulovu, </w:t>
      </w:r>
      <w:r w:rsidR="001C2C77">
        <w:rPr>
          <w:rFonts w:cs="Arial"/>
          <w:szCs w:val="20"/>
          <w:lang w:val="sl-SI" w:eastAsia="sl-SI"/>
        </w:rPr>
        <w:t xml:space="preserve">vsebuje tudi </w:t>
      </w:r>
      <w:r>
        <w:rPr>
          <w:rFonts w:cs="Arial"/>
          <w:szCs w:val="20"/>
          <w:lang w:val="sl-SI" w:eastAsia="sl-SI"/>
        </w:rPr>
        <w:t xml:space="preserve">znanstveno ime. Pri kodi proizvoda mora biti navedena vsaj </w:t>
      </w:r>
      <w:r w:rsidR="00BA55EF">
        <w:rPr>
          <w:rFonts w:cs="Arial"/>
          <w:szCs w:val="20"/>
          <w:lang w:val="sl-SI" w:eastAsia="sl-SI"/>
        </w:rPr>
        <w:t>8</w:t>
      </w:r>
      <w:r>
        <w:rPr>
          <w:rFonts w:cs="Arial"/>
          <w:szCs w:val="20"/>
          <w:lang w:val="sl-SI" w:eastAsia="sl-SI"/>
        </w:rPr>
        <w:t xml:space="preserve">-mestna tarifna oznaka. Kadar gre za direktno pošiljko iz države ulova, mora biti naveden ribiški proizvod, ki se dejansko izvaža. To pomeni, da morata biti pri izvozu predelanega proizvoda navedena ime in tarifna oznaka predelanega proizvoda in ne prvotno ulovljenega ribiškega proizvoda. </w:t>
      </w:r>
    </w:p>
    <w:p w:rsidR="00C16ABA" w:rsidRDefault="00C16ABA" w:rsidP="00C16ABA">
      <w:pPr>
        <w:widowControl w:val="0"/>
        <w:spacing w:line="240" w:lineRule="auto"/>
        <w:jc w:val="both"/>
        <w:rPr>
          <w:rFonts w:cs="Arial"/>
          <w:szCs w:val="20"/>
          <w:lang w:val="sl-SI" w:eastAsia="sl-SI"/>
        </w:rPr>
      </w:pPr>
    </w:p>
    <w:p w:rsidR="00C16ABA" w:rsidRDefault="00C16ABA" w:rsidP="00C16ABA">
      <w:pPr>
        <w:widowControl w:val="0"/>
        <w:ind w:left="357"/>
        <w:jc w:val="both"/>
        <w:rPr>
          <w:rFonts w:cs="Arial"/>
          <w:szCs w:val="20"/>
          <w:lang w:val="sl-SI" w:eastAsia="sl-SI"/>
        </w:rPr>
      </w:pPr>
      <w:r>
        <w:rPr>
          <w:rFonts w:cs="Arial"/>
          <w:szCs w:val="20"/>
          <w:lang w:val="sl-SI" w:eastAsia="sl-SI"/>
        </w:rPr>
        <w:t>Polje lovno območje in datum,</w:t>
      </w:r>
      <w:r w:rsidR="001C2C77">
        <w:rPr>
          <w:rFonts w:cs="Arial"/>
          <w:szCs w:val="20"/>
          <w:lang w:val="sl-SI" w:eastAsia="sl-SI"/>
        </w:rPr>
        <w:t xml:space="preserve"> se </w:t>
      </w:r>
      <w:r>
        <w:rPr>
          <w:rFonts w:cs="Arial"/>
          <w:szCs w:val="20"/>
          <w:lang w:val="sl-SI" w:eastAsia="sl-SI"/>
        </w:rPr>
        <w:t>izpolni v skladu z opredelitvami v nacionalni zakonodaji države, ki izvede potrjevanje, ali na mednarodni ravni. Lovno območje je nacionalna oznaka EEZ (Izključna ekonomska cona) ali kateri koli nacionalni sistem oznak, oznaka RFMO (Regionalne organizacije za upravljanje ribištva)  ali oznaka FAO (Organizacija za prehrano in kmetijstvo), kjer so bili ribiški proizvodi ulovljeni. Vnese se datum ulova.</w:t>
      </w:r>
    </w:p>
    <w:p w:rsidR="00C16ABA" w:rsidRDefault="00C16ABA" w:rsidP="00C16ABA">
      <w:pPr>
        <w:widowControl w:val="0"/>
        <w:spacing w:line="240" w:lineRule="auto"/>
        <w:jc w:val="both"/>
        <w:rPr>
          <w:rFonts w:cs="Arial"/>
          <w:szCs w:val="20"/>
          <w:lang w:val="sl-SI" w:eastAsia="sl-SI"/>
        </w:rPr>
      </w:pPr>
    </w:p>
    <w:p w:rsidR="00C16ABA" w:rsidRDefault="00C16ABA" w:rsidP="00C16ABA">
      <w:pPr>
        <w:widowControl w:val="0"/>
        <w:ind w:left="357"/>
        <w:jc w:val="both"/>
        <w:rPr>
          <w:rFonts w:cs="Arial"/>
          <w:szCs w:val="20"/>
          <w:lang w:val="sl-SI" w:eastAsia="sl-SI"/>
        </w:rPr>
      </w:pPr>
      <w:r>
        <w:rPr>
          <w:rFonts w:cs="Arial"/>
          <w:szCs w:val="20"/>
          <w:lang w:val="sl-SI" w:eastAsia="sl-SI"/>
        </w:rPr>
        <w:t xml:space="preserve">V polje za težo ribiškega proizvoda (Ocenjena živa teža, Ocenjena teža za iztovarjanje) </w:t>
      </w:r>
      <w:r w:rsidR="001C2C77">
        <w:rPr>
          <w:rFonts w:cs="Arial"/>
          <w:szCs w:val="20"/>
          <w:lang w:val="sl-SI" w:eastAsia="sl-SI"/>
        </w:rPr>
        <w:t>se vnese</w:t>
      </w:r>
      <w:r>
        <w:rPr>
          <w:rFonts w:cs="Arial"/>
          <w:szCs w:val="20"/>
          <w:lang w:val="sl-SI" w:eastAsia="sl-SI"/>
        </w:rPr>
        <w:t xml:space="preserve"> težo ribiškega proizvoda, ki se dejansko izvaža</w:t>
      </w:r>
      <w:r w:rsidR="00BA55EF">
        <w:rPr>
          <w:rFonts w:cs="Arial"/>
          <w:szCs w:val="20"/>
          <w:lang w:val="sl-SI" w:eastAsia="sl-SI"/>
        </w:rPr>
        <w:t>.</w:t>
      </w:r>
      <w:r w:rsidR="001C2C77">
        <w:rPr>
          <w:rFonts w:cs="Arial"/>
          <w:szCs w:val="20"/>
          <w:lang w:val="sl-SI" w:eastAsia="sl-SI"/>
        </w:rPr>
        <w:t xml:space="preserve"> </w:t>
      </w:r>
      <w:r>
        <w:rPr>
          <w:rFonts w:cs="Arial"/>
          <w:szCs w:val="20"/>
          <w:lang w:val="sl-SI" w:eastAsia="sl-SI"/>
        </w:rPr>
        <w:t xml:space="preserve">Vrsta teže (neto/bruto) ni predpisana. Ocenjena teža za iztovarjanje se vnese, kadar se celotna iztovorjena pošiljka ribiških proizvodov tudi dejansko izvaža v eni pošiljki. V vseh ostalih primerih (izvoz svežih ribiških proizvodov, ko se samo del </w:t>
      </w:r>
      <w:proofErr w:type="spellStart"/>
      <w:r>
        <w:rPr>
          <w:rFonts w:cs="Arial"/>
          <w:szCs w:val="20"/>
          <w:lang w:val="sl-SI" w:eastAsia="sl-SI"/>
        </w:rPr>
        <w:t>iztovora</w:t>
      </w:r>
      <w:proofErr w:type="spellEnd"/>
      <w:r>
        <w:rPr>
          <w:rFonts w:cs="Arial"/>
          <w:szCs w:val="20"/>
          <w:lang w:val="sl-SI" w:eastAsia="sl-SI"/>
        </w:rPr>
        <w:t xml:space="preserve"> izvozi, kadar so proizvodi pred izvozom predelani) se izpolni polje za ocenjeno živo težo. Polje za preverjeno iztovorjeno težo izpolni organ, ki potrdi potrdilo o ulovu v primeru, ko se ribiški proizvodi pred </w:t>
      </w:r>
      <w:proofErr w:type="spellStart"/>
      <w:r>
        <w:rPr>
          <w:rFonts w:cs="Arial"/>
          <w:szCs w:val="20"/>
          <w:lang w:val="sl-SI" w:eastAsia="sl-SI"/>
        </w:rPr>
        <w:t>iztovorom</w:t>
      </w:r>
      <w:proofErr w:type="spellEnd"/>
      <w:r>
        <w:rPr>
          <w:rFonts w:cs="Arial"/>
          <w:szCs w:val="20"/>
          <w:lang w:val="sl-SI" w:eastAsia="sl-SI"/>
        </w:rPr>
        <w:t xml:space="preserve">, izvozom stehtajo. </w:t>
      </w:r>
    </w:p>
    <w:p w:rsidR="00C16ABA" w:rsidRDefault="00C16ABA" w:rsidP="00C16ABA">
      <w:pPr>
        <w:widowControl w:val="0"/>
        <w:spacing w:line="240" w:lineRule="auto"/>
        <w:jc w:val="both"/>
        <w:rPr>
          <w:rFonts w:cs="Arial"/>
          <w:szCs w:val="20"/>
          <w:lang w:val="sl-SI" w:eastAsia="sl-SI"/>
        </w:rPr>
      </w:pPr>
    </w:p>
    <w:p w:rsidR="00C16ABA" w:rsidRDefault="00C16ABA" w:rsidP="00C16ABA">
      <w:pPr>
        <w:widowControl w:val="0"/>
        <w:numPr>
          <w:ilvl w:val="0"/>
          <w:numId w:val="2"/>
        </w:numPr>
        <w:spacing w:line="240" w:lineRule="auto"/>
        <w:jc w:val="both"/>
        <w:rPr>
          <w:rFonts w:cs="Arial"/>
          <w:szCs w:val="20"/>
          <w:lang w:val="sl-SI" w:eastAsia="sl-SI"/>
        </w:rPr>
      </w:pPr>
      <w:r>
        <w:rPr>
          <w:rFonts w:cs="Arial"/>
          <w:szCs w:val="20"/>
          <w:u w:val="single"/>
          <w:lang w:val="sl-SI" w:eastAsia="sl-SI"/>
        </w:rPr>
        <w:t>Oddelek 4</w:t>
      </w:r>
      <w:r>
        <w:rPr>
          <w:rFonts w:cs="Arial"/>
          <w:szCs w:val="20"/>
          <w:lang w:val="sl-SI" w:eastAsia="sl-SI"/>
        </w:rPr>
        <w:t xml:space="preserve"> (Veljavni ukrepi za ohranjanje in upravljanje): navedejo se ukrepi za ohranjanje in upravljanje ribjih vrst, za katere je izdano potrdilo o ulovu. To so lahko nacionalni ukrepi ali ukrepi RFMO. Podatke vnese izvajalec dejavnosti. </w:t>
      </w:r>
    </w:p>
    <w:p w:rsidR="00C16ABA" w:rsidRDefault="00C16ABA" w:rsidP="00C16ABA">
      <w:pPr>
        <w:widowControl w:val="0"/>
        <w:spacing w:line="240" w:lineRule="auto"/>
        <w:jc w:val="both"/>
        <w:rPr>
          <w:rFonts w:cs="Arial"/>
          <w:szCs w:val="20"/>
          <w:lang w:val="sl-SI" w:eastAsia="sl-SI"/>
        </w:rPr>
      </w:pPr>
    </w:p>
    <w:p w:rsidR="00C16ABA" w:rsidRDefault="00C16ABA" w:rsidP="00734514">
      <w:pPr>
        <w:widowControl w:val="0"/>
        <w:numPr>
          <w:ilvl w:val="0"/>
          <w:numId w:val="2"/>
        </w:numPr>
        <w:spacing w:line="240" w:lineRule="auto"/>
        <w:jc w:val="both"/>
        <w:rPr>
          <w:rFonts w:cs="Arial"/>
          <w:szCs w:val="20"/>
          <w:lang w:val="sl-SI" w:eastAsia="sl-SI"/>
        </w:rPr>
      </w:pPr>
      <w:r w:rsidRPr="00BA55EF">
        <w:rPr>
          <w:rFonts w:cs="Arial"/>
          <w:szCs w:val="20"/>
          <w:u w:val="single"/>
          <w:lang w:val="sl-SI" w:eastAsia="sl-SI"/>
        </w:rPr>
        <w:t>Oddelek 5</w:t>
      </w:r>
      <w:r w:rsidRPr="00BA55EF">
        <w:rPr>
          <w:rFonts w:cs="Arial"/>
          <w:szCs w:val="20"/>
          <w:lang w:val="sl-SI" w:eastAsia="sl-SI"/>
        </w:rPr>
        <w:t xml:space="preserve"> (Ime kapitana ribiškega plovila, podpis in pečat): potrdilo mora podpisati in opremiti s pečatom kapitan ribiškega plovila. Kadar se ulov ne iztovori v pristaniščih države zastave in zato pošiljke ni mogoče fizično opremiti s potrdilom o ulovu, lahko kapitan imenuje svojega predstavnika, ki izpolni potrdilo in tudi zaprosi za potrditev pri pristojnem organu</w:t>
      </w:r>
      <w:r w:rsidR="00BA55EF">
        <w:rPr>
          <w:rFonts w:cs="Arial"/>
          <w:szCs w:val="20"/>
          <w:lang w:val="sl-SI" w:eastAsia="sl-SI"/>
        </w:rPr>
        <w:t>.</w:t>
      </w:r>
    </w:p>
    <w:p w:rsidR="00BA55EF" w:rsidRPr="00BA55EF" w:rsidRDefault="00BA55EF" w:rsidP="00BA55EF">
      <w:pPr>
        <w:widowControl w:val="0"/>
        <w:spacing w:line="240" w:lineRule="auto"/>
        <w:jc w:val="both"/>
        <w:rPr>
          <w:rFonts w:cs="Arial"/>
          <w:szCs w:val="20"/>
          <w:lang w:val="sl-SI" w:eastAsia="sl-SI"/>
        </w:rPr>
      </w:pPr>
    </w:p>
    <w:p w:rsidR="00C16ABA" w:rsidRDefault="00C16ABA" w:rsidP="00C16ABA">
      <w:pPr>
        <w:widowControl w:val="0"/>
        <w:numPr>
          <w:ilvl w:val="0"/>
          <w:numId w:val="2"/>
        </w:numPr>
        <w:spacing w:line="240" w:lineRule="auto"/>
        <w:jc w:val="both"/>
        <w:rPr>
          <w:rFonts w:cs="Arial"/>
          <w:szCs w:val="20"/>
          <w:lang w:val="sl-SI" w:eastAsia="sl-SI"/>
        </w:rPr>
      </w:pPr>
      <w:r>
        <w:rPr>
          <w:rFonts w:cs="Arial"/>
          <w:szCs w:val="20"/>
          <w:u w:val="single"/>
          <w:lang w:val="sl-SI" w:eastAsia="sl-SI"/>
        </w:rPr>
        <w:t>Oddelka 6 in 7</w:t>
      </w:r>
      <w:r>
        <w:rPr>
          <w:rFonts w:cs="Arial"/>
          <w:szCs w:val="20"/>
          <w:lang w:val="sl-SI" w:eastAsia="sl-SI"/>
        </w:rPr>
        <w:t xml:space="preserve"> se izpolnita samo, kadar je to primerno. To je povezano s posamezno situacijo. Oddelek 6 (Deklaracija o pretovarjanju na morju) izpolnita skupaj kapitan ribiškega plovila, iz katerega se pretovarja, in kapitan prejemnega ribiškega plovila ali njun zastopnik. Oddelek 7 (Dovoljenje za pretovarjanje v pristaniškem območju) izpolni pristojni organ za kontrolo pretovarjanja v pristanišču, v skladu z nacionalno ureditvijo. Če pretovora ni oziroma ni dovoljen, se to polje ne izpolni. </w:t>
      </w:r>
    </w:p>
    <w:p w:rsidR="00C16ABA" w:rsidRDefault="00C16ABA" w:rsidP="00C16ABA">
      <w:pPr>
        <w:widowControl w:val="0"/>
        <w:spacing w:line="240" w:lineRule="auto"/>
        <w:jc w:val="both"/>
        <w:rPr>
          <w:rFonts w:cs="Arial"/>
          <w:szCs w:val="20"/>
          <w:lang w:val="sl-SI" w:eastAsia="sl-SI"/>
        </w:rPr>
      </w:pPr>
    </w:p>
    <w:p w:rsidR="00C16ABA" w:rsidRDefault="00C16ABA" w:rsidP="00C16ABA">
      <w:pPr>
        <w:widowControl w:val="0"/>
        <w:numPr>
          <w:ilvl w:val="0"/>
          <w:numId w:val="2"/>
        </w:numPr>
        <w:spacing w:line="240" w:lineRule="auto"/>
        <w:jc w:val="both"/>
        <w:rPr>
          <w:rFonts w:cs="Arial"/>
          <w:szCs w:val="20"/>
          <w:lang w:val="sl-SI" w:eastAsia="sl-SI"/>
        </w:rPr>
      </w:pPr>
      <w:r>
        <w:rPr>
          <w:rFonts w:cs="Arial"/>
          <w:szCs w:val="20"/>
          <w:u w:val="single"/>
          <w:lang w:val="sl-SI" w:eastAsia="sl-SI"/>
        </w:rPr>
        <w:t>Oddelek 8</w:t>
      </w:r>
      <w:r>
        <w:rPr>
          <w:rFonts w:cs="Arial"/>
          <w:szCs w:val="20"/>
          <w:lang w:val="sl-SI" w:eastAsia="sl-SI"/>
        </w:rPr>
        <w:t xml:space="preserve"> (Ime in naslov izvoznika, podpis, datum in pečat) izpolni izvoznik pošiljke, ki mora tudi zagotoviti podatke o prevozu </w:t>
      </w:r>
      <w:r>
        <w:rPr>
          <w:rFonts w:cs="Arial"/>
          <w:szCs w:val="20"/>
          <w:u w:val="single"/>
          <w:lang w:val="sl-SI" w:eastAsia="sl-SI"/>
        </w:rPr>
        <w:t xml:space="preserve">v oddelku 10 </w:t>
      </w:r>
      <w:r>
        <w:rPr>
          <w:rFonts w:cs="Arial"/>
          <w:szCs w:val="20"/>
          <w:lang w:val="sl-SI" w:eastAsia="sl-SI"/>
        </w:rPr>
        <w:t xml:space="preserve">(Dodatek k potrdilu o ulovu). Izvoznik je izvajalec dejavnosti v tretji državi, ki je odgovoren za izvoz ribiških proizvodov, navedenih v oddelku 3. </w:t>
      </w:r>
    </w:p>
    <w:p w:rsidR="00C16ABA" w:rsidRDefault="00C16ABA" w:rsidP="00C16ABA">
      <w:pPr>
        <w:widowControl w:val="0"/>
        <w:jc w:val="both"/>
        <w:rPr>
          <w:rFonts w:cs="Arial"/>
          <w:szCs w:val="20"/>
          <w:lang w:val="sl-SI" w:eastAsia="sl-SI"/>
        </w:rPr>
      </w:pPr>
    </w:p>
    <w:p w:rsidR="00C16ABA" w:rsidRDefault="00C16ABA" w:rsidP="00BA55EF">
      <w:pPr>
        <w:widowControl w:val="0"/>
        <w:numPr>
          <w:ilvl w:val="0"/>
          <w:numId w:val="2"/>
        </w:numPr>
        <w:spacing w:line="240" w:lineRule="auto"/>
        <w:jc w:val="both"/>
        <w:rPr>
          <w:rFonts w:cs="Arial"/>
          <w:szCs w:val="20"/>
          <w:lang w:val="sl-SI" w:eastAsia="sl-SI"/>
        </w:rPr>
      </w:pPr>
      <w:r w:rsidRPr="00BA55EF">
        <w:rPr>
          <w:rFonts w:cs="Arial"/>
          <w:szCs w:val="20"/>
          <w:u w:val="single"/>
          <w:lang w:val="sl-SI" w:eastAsia="sl-SI"/>
        </w:rPr>
        <w:t>Oddelek 9</w:t>
      </w:r>
      <w:r w:rsidRPr="00BA55EF">
        <w:rPr>
          <w:rFonts w:cs="Arial"/>
          <w:szCs w:val="20"/>
          <w:lang w:val="sl-SI" w:eastAsia="sl-SI"/>
        </w:rPr>
        <w:t xml:space="preserve"> (Potrditev organa države zastave): ime in naziv organa, podpis, datum in pečat. Tu gre za potrditev pristojnega organa države </w:t>
      </w:r>
      <w:r w:rsidR="00BA55EF" w:rsidRPr="00BA55EF">
        <w:rPr>
          <w:rFonts w:cs="Arial"/>
          <w:szCs w:val="20"/>
          <w:lang w:val="sl-SI" w:eastAsia="sl-SI"/>
        </w:rPr>
        <w:t>za</w:t>
      </w:r>
      <w:r w:rsidRPr="00BA55EF">
        <w:rPr>
          <w:rFonts w:cs="Arial"/>
          <w:szCs w:val="20"/>
          <w:lang w:val="sl-SI" w:eastAsia="sl-SI"/>
        </w:rPr>
        <w:t>stave, ki potrdi potrdilo o ulovu za ribiške proizvode</w:t>
      </w:r>
    </w:p>
    <w:p w:rsidR="00BA55EF" w:rsidRDefault="00BA55EF" w:rsidP="00BA55EF">
      <w:pPr>
        <w:pStyle w:val="Odstavekseznama"/>
        <w:rPr>
          <w:rFonts w:cs="Arial"/>
          <w:szCs w:val="20"/>
          <w:lang w:val="sl-SI" w:eastAsia="sl-SI"/>
        </w:rPr>
      </w:pPr>
    </w:p>
    <w:p w:rsidR="00C16ABA" w:rsidRDefault="00C16ABA" w:rsidP="00C16ABA">
      <w:pPr>
        <w:widowControl w:val="0"/>
        <w:jc w:val="both"/>
        <w:rPr>
          <w:rFonts w:cs="Arial"/>
          <w:szCs w:val="20"/>
          <w:lang w:val="sl-SI" w:eastAsia="sl-SI"/>
        </w:rPr>
      </w:pPr>
    </w:p>
    <w:p w:rsidR="00DD3F5F" w:rsidRDefault="00C16ABA" w:rsidP="00F736C5">
      <w:pPr>
        <w:widowControl w:val="0"/>
        <w:numPr>
          <w:ilvl w:val="0"/>
          <w:numId w:val="1"/>
        </w:numPr>
        <w:spacing w:line="240" w:lineRule="auto"/>
        <w:jc w:val="both"/>
      </w:pPr>
      <w:bookmarkStart w:id="0" w:name="_Toc248292719"/>
      <w:r w:rsidRPr="001C2C77">
        <w:rPr>
          <w:rFonts w:cs="Arial"/>
          <w:szCs w:val="20"/>
          <w:lang w:val="sl-SI" w:eastAsia="sl-SI"/>
        </w:rPr>
        <w:t xml:space="preserve">Poleg potrdila o ulovu je treba priložiti še podatke o prevozu (Dodatek). </w:t>
      </w:r>
      <w:bookmarkEnd w:id="0"/>
      <w:r w:rsidRPr="001C2C77">
        <w:rPr>
          <w:rFonts w:cs="Arial"/>
          <w:szCs w:val="20"/>
          <w:lang w:val="sl-SI" w:eastAsia="sl-SI"/>
        </w:rPr>
        <w:t xml:space="preserve">Obrazec se izpolni in priloži k potrdilu o ulovu, ko se to predloži pristojnim organom v potrditev. Dodatek (Podatki o prevozu) se izpolni, kadar podatki o prevozu niso navedeni že v oddelku 10 (podatki v zvezi s prevozom) potrdila o ulovu. </w:t>
      </w:r>
      <w:r w:rsidR="001C2C77" w:rsidRPr="001C2C77">
        <w:rPr>
          <w:rFonts w:cs="Arial"/>
          <w:szCs w:val="20"/>
          <w:lang w:val="sl-SI" w:eastAsia="sl-SI"/>
        </w:rPr>
        <w:t>Navede se i</w:t>
      </w:r>
      <w:r w:rsidRPr="001C2C77">
        <w:rPr>
          <w:rFonts w:cs="Arial"/>
          <w:szCs w:val="20"/>
          <w:lang w:val="sl-SI" w:eastAsia="sl-SI"/>
        </w:rPr>
        <w:t>me, naslov in podpis v oddelku 2 Dodatka</w:t>
      </w:r>
      <w:r w:rsidR="001C2C77" w:rsidRPr="001C2C77">
        <w:rPr>
          <w:rFonts w:cs="Arial"/>
          <w:szCs w:val="20"/>
          <w:lang w:val="sl-SI" w:eastAsia="sl-SI"/>
        </w:rPr>
        <w:t xml:space="preserve">, </w:t>
      </w:r>
      <w:r w:rsidRPr="001C2C77">
        <w:rPr>
          <w:rFonts w:cs="Arial"/>
          <w:szCs w:val="20"/>
          <w:lang w:val="sl-SI" w:eastAsia="sl-SI"/>
        </w:rPr>
        <w:t xml:space="preserve">nanašajo </w:t>
      </w:r>
      <w:r w:rsidR="001C2C77" w:rsidRPr="001C2C77">
        <w:rPr>
          <w:rFonts w:cs="Arial"/>
          <w:szCs w:val="20"/>
          <w:lang w:val="sl-SI" w:eastAsia="sl-SI"/>
        </w:rPr>
        <w:t xml:space="preserve">se </w:t>
      </w:r>
      <w:r w:rsidRPr="001C2C77">
        <w:rPr>
          <w:rFonts w:cs="Arial"/>
          <w:szCs w:val="20"/>
          <w:lang w:val="sl-SI" w:eastAsia="sl-SI"/>
        </w:rPr>
        <w:t>na izvoznika, ki je zaprosil za potrditev potrdila o ulovu</w:t>
      </w:r>
      <w:r w:rsidR="001C2C77">
        <w:rPr>
          <w:rFonts w:cs="Arial"/>
          <w:szCs w:val="20"/>
          <w:lang w:val="sl-SI" w:eastAsia="sl-SI"/>
        </w:rPr>
        <w:t>.</w:t>
      </w:r>
      <w:bookmarkStart w:id="1" w:name="_GoBack"/>
      <w:bookmarkEnd w:id="1"/>
    </w:p>
    <w:sectPr w:rsidR="00DD3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37476"/>
    <w:multiLevelType w:val="hybridMultilevel"/>
    <w:tmpl w:val="5200645C"/>
    <w:lvl w:ilvl="0" w:tplc="866A3024">
      <w:start w:val="1"/>
      <w:numFmt w:val="decimal"/>
      <w:lvlText w:val="%1."/>
      <w:lvlJc w:val="left"/>
      <w:pPr>
        <w:tabs>
          <w:tab w:val="num" w:pos="357"/>
        </w:tabs>
        <w:ind w:left="357" w:hanging="357"/>
      </w:pPr>
    </w:lvl>
    <w:lvl w:ilvl="1" w:tplc="3FB45A56">
      <w:start w:val="1"/>
      <w:numFmt w:val="bullet"/>
      <w:lvlText w:val=""/>
      <w:lvlJc w:val="left"/>
      <w:pPr>
        <w:tabs>
          <w:tab w:val="num" w:pos="1440"/>
        </w:tabs>
        <w:ind w:left="1440" w:hanging="360"/>
      </w:pPr>
      <w:rPr>
        <w:rFonts w:ascii="Symbol" w:hAnsi="Symbol" w:hint="default"/>
      </w:rPr>
    </w:lvl>
    <w:lvl w:ilvl="2" w:tplc="18748036">
      <w:start w:val="1"/>
      <w:numFmt w:val="lowerRoman"/>
      <w:lvlText w:val="%3."/>
      <w:lvlJc w:val="right"/>
      <w:pPr>
        <w:tabs>
          <w:tab w:val="num" w:pos="2160"/>
        </w:tabs>
        <w:ind w:left="2160" w:hanging="180"/>
      </w:pPr>
    </w:lvl>
    <w:lvl w:ilvl="3" w:tplc="FA960840">
      <w:start w:val="1"/>
      <w:numFmt w:val="decimal"/>
      <w:lvlText w:val="%4."/>
      <w:lvlJc w:val="left"/>
      <w:pPr>
        <w:tabs>
          <w:tab w:val="num" w:pos="2880"/>
        </w:tabs>
        <w:ind w:left="2880" w:hanging="360"/>
      </w:pPr>
    </w:lvl>
    <w:lvl w:ilvl="4" w:tplc="E29C3856">
      <w:start w:val="1"/>
      <w:numFmt w:val="lowerLetter"/>
      <w:lvlText w:val="%5."/>
      <w:lvlJc w:val="left"/>
      <w:pPr>
        <w:tabs>
          <w:tab w:val="num" w:pos="3600"/>
        </w:tabs>
        <w:ind w:left="3600" w:hanging="360"/>
      </w:pPr>
    </w:lvl>
    <w:lvl w:ilvl="5" w:tplc="B4442BA2">
      <w:start w:val="1"/>
      <w:numFmt w:val="lowerRoman"/>
      <w:lvlText w:val="%6."/>
      <w:lvlJc w:val="right"/>
      <w:pPr>
        <w:tabs>
          <w:tab w:val="num" w:pos="4320"/>
        </w:tabs>
        <w:ind w:left="4320" w:hanging="180"/>
      </w:pPr>
    </w:lvl>
    <w:lvl w:ilvl="6" w:tplc="6D2CAE08">
      <w:start w:val="1"/>
      <w:numFmt w:val="decimal"/>
      <w:lvlText w:val="%7."/>
      <w:lvlJc w:val="left"/>
      <w:pPr>
        <w:tabs>
          <w:tab w:val="num" w:pos="5040"/>
        </w:tabs>
        <w:ind w:left="5040" w:hanging="360"/>
      </w:pPr>
    </w:lvl>
    <w:lvl w:ilvl="7" w:tplc="DDE074FA">
      <w:start w:val="1"/>
      <w:numFmt w:val="lowerLetter"/>
      <w:lvlText w:val="%8."/>
      <w:lvlJc w:val="left"/>
      <w:pPr>
        <w:tabs>
          <w:tab w:val="num" w:pos="5760"/>
        </w:tabs>
        <w:ind w:left="5760" w:hanging="360"/>
      </w:pPr>
    </w:lvl>
    <w:lvl w:ilvl="8" w:tplc="322C3910">
      <w:start w:val="1"/>
      <w:numFmt w:val="lowerRoman"/>
      <w:lvlText w:val="%9."/>
      <w:lvlJc w:val="right"/>
      <w:pPr>
        <w:tabs>
          <w:tab w:val="num" w:pos="6480"/>
        </w:tabs>
        <w:ind w:left="6480" w:hanging="180"/>
      </w:pPr>
    </w:lvl>
  </w:abstractNum>
  <w:abstractNum w:abstractNumId="1" w15:restartNumberingAfterBreak="0">
    <w:nsid w:val="46D7766C"/>
    <w:multiLevelType w:val="hybridMultilevel"/>
    <w:tmpl w:val="DCA89EDE"/>
    <w:lvl w:ilvl="0" w:tplc="ED92B748">
      <w:start w:val="1"/>
      <w:numFmt w:val="bullet"/>
      <w:lvlText w:val=""/>
      <w:lvlJc w:val="left"/>
      <w:pPr>
        <w:tabs>
          <w:tab w:val="num" w:pos="357"/>
        </w:tabs>
        <w:ind w:left="357" w:hanging="357"/>
      </w:pPr>
      <w:rPr>
        <w:rFonts w:ascii="Symbol" w:hAnsi="Symbol" w:hint="default"/>
      </w:rPr>
    </w:lvl>
    <w:lvl w:ilvl="1" w:tplc="F022E56C">
      <w:numFmt w:val="bullet"/>
      <w:lvlText w:val="–"/>
      <w:lvlJc w:val="left"/>
      <w:pPr>
        <w:tabs>
          <w:tab w:val="num" w:pos="1080"/>
        </w:tabs>
        <w:ind w:left="1080" w:hanging="360"/>
      </w:pPr>
      <w:rPr>
        <w:rFonts w:ascii="Times New Roman" w:eastAsia="Times New Roman" w:hAnsi="Times New Roman" w:cs="Times New Roman" w:hint="default"/>
      </w:rPr>
    </w:lvl>
    <w:lvl w:ilvl="2" w:tplc="DBE0CDD4">
      <w:start w:val="1"/>
      <w:numFmt w:val="bullet"/>
      <w:lvlText w:val=""/>
      <w:lvlJc w:val="left"/>
      <w:pPr>
        <w:tabs>
          <w:tab w:val="num" w:pos="1800"/>
        </w:tabs>
        <w:ind w:left="1800" w:hanging="360"/>
      </w:pPr>
      <w:rPr>
        <w:rFonts w:ascii="Wingdings" w:hAnsi="Wingdings" w:hint="default"/>
      </w:rPr>
    </w:lvl>
    <w:lvl w:ilvl="3" w:tplc="B4DAC210">
      <w:start w:val="1"/>
      <w:numFmt w:val="bullet"/>
      <w:lvlText w:val=""/>
      <w:lvlJc w:val="left"/>
      <w:pPr>
        <w:tabs>
          <w:tab w:val="num" w:pos="2520"/>
        </w:tabs>
        <w:ind w:left="2520" w:hanging="360"/>
      </w:pPr>
      <w:rPr>
        <w:rFonts w:ascii="Symbol" w:hAnsi="Symbol" w:hint="default"/>
      </w:rPr>
    </w:lvl>
    <w:lvl w:ilvl="4" w:tplc="72A81A56">
      <w:start w:val="1"/>
      <w:numFmt w:val="bullet"/>
      <w:lvlText w:val="o"/>
      <w:lvlJc w:val="left"/>
      <w:pPr>
        <w:tabs>
          <w:tab w:val="num" w:pos="3240"/>
        </w:tabs>
        <w:ind w:left="3240" w:hanging="360"/>
      </w:pPr>
      <w:rPr>
        <w:rFonts w:ascii="Courier New" w:hAnsi="Courier New" w:cs="Courier New" w:hint="default"/>
      </w:rPr>
    </w:lvl>
    <w:lvl w:ilvl="5" w:tplc="A51815F6">
      <w:start w:val="1"/>
      <w:numFmt w:val="bullet"/>
      <w:lvlText w:val=""/>
      <w:lvlJc w:val="left"/>
      <w:pPr>
        <w:tabs>
          <w:tab w:val="num" w:pos="3960"/>
        </w:tabs>
        <w:ind w:left="3960" w:hanging="360"/>
      </w:pPr>
      <w:rPr>
        <w:rFonts w:ascii="Wingdings" w:hAnsi="Wingdings" w:hint="default"/>
      </w:rPr>
    </w:lvl>
    <w:lvl w:ilvl="6" w:tplc="CB0E7A00">
      <w:start w:val="1"/>
      <w:numFmt w:val="bullet"/>
      <w:lvlText w:val=""/>
      <w:lvlJc w:val="left"/>
      <w:pPr>
        <w:tabs>
          <w:tab w:val="num" w:pos="4680"/>
        </w:tabs>
        <w:ind w:left="4680" w:hanging="360"/>
      </w:pPr>
      <w:rPr>
        <w:rFonts w:ascii="Symbol" w:hAnsi="Symbol" w:hint="default"/>
      </w:rPr>
    </w:lvl>
    <w:lvl w:ilvl="7" w:tplc="B4FC96A0">
      <w:start w:val="1"/>
      <w:numFmt w:val="bullet"/>
      <w:lvlText w:val="o"/>
      <w:lvlJc w:val="left"/>
      <w:pPr>
        <w:tabs>
          <w:tab w:val="num" w:pos="5400"/>
        </w:tabs>
        <w:ind w:left="5400" w:hanging="360"/>
      </w:pPr>
      <w:rPr>
        <w:rFonts w:ascii="Courier New" w:hAnsi="Courier New" w:cs="Courier New" w:hint="default"/>
      </w:rPr>
    </w:lvl>
    <w:lvl w:ilvl="8" w:tplc="206084A0">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AC54D68"/>
    <w:multiLevelType w:val="hybridMultilevel"/>
    <w:tmpl w:val="9D58BE6C"/>
    <w:lvl w:ilvl="0" w:tplc="EEF276BA">
      <w:start w:val="1"/>
      <w:numFmt w:val="bullet"/>
      <w:lvlText w:val=""/>
      <w:lvlJc w:val="left"/>
      <w:pPr>
        <w:tabs>
          <w:tab w:val="num" w:pos="357"/>
        </w:tabs>
        <w:ind w:left="357" w:hanging="357"/>
      </w:pPr>
      <w:rPr>
        <w:rFonts w:ascii="Symbol" w:hAnsi="Symbol" w:hint="default"/>
      </w:rPr>
    </w:lvl>
    <w:lvl w:ilvl="1" w:tplc="42BC95BA">
      <w:start w:val="1"/>
      <w:numFmt w:val="bullet"/>
      <w:lvlText w:val="o"/>
      <w:lvlJc w:val="left"/>
      <w:pPr>
        <w:tabs>
          <w:tab w:val="num" w:pos="1440"/>
        </w:tabs>
        <w:ind w:left="1440" w:hanging="360"/>
      </w:pPr>
      <w:rPr>
        <w:rFonts w:ascii="Courier New" w:hAnsi="Courier New" w:cs="Courier New" w:hint="default"/>
      </w:rPr>
    </w:lvl>
    <w:lvl w:ilvl="2" w:tplc="836E8EAE">
      <w:start w:val="1"/>
      <w:numFmt w:val="bullet"/>
      <w:lvlText w:val=""/>
      <w:lvlJc w:val="left"/>
      <w:pPr>
        <w:tabs>
          <w:tab w:val="num" w:pos="2160"/>
        </w:tabs>
        <w:ind w:left="2160" w:hanging="360"/>
      </w:pPr>
      <w:rPr>
        <w:rFonts w:ascii="Wingdings" w:hAnsi="Wingdings" w:hint="default"/>
      </w:rPr>
    </w:lvl>
    <w:lvl w:ilvl="3" w:tplc="10A01608">
      <w:start w:val="1"/>
      <w:numFmt w:val="bullet"/>
      <w:lvlText w:val=""/>
      <w:lvlJc w:val="left"/>
      <w:pPr>
        <w:tabs>
          <w:tab w:val="num" w:pos="2880"/>
        </w:tabs>
        <w:ind w:left="2880" w:hanging="360"/>
      </w:pPr>
      <w:rPr>
        <w:rFonts w:ascii="Symbol" w:hAnsi="Symbol" w:hint="default"/>
      </w:rPr>
    </w:lvl>
    <w:lvl w:ilvl="4" w:tplc="AB46082C">
      <w:start w:val="1"/>
      <w:numFmt w:val="bullet"/>
      <w:lvlText w:val="o"/>
      <w:lvlJc w:val="left"/>
      <w:pPr>
        <w:tabs>
          <w:tab w:val="num" w:pos="3600"/>
        </w:tabs>
        <w:ind w:left="3600" w:hanging="360"/>
      </w:pPr>
      <w:rPr>
        <w:rFonts w:ascii="Courier New" w:hAnsi="Courier New" w:cs="Courier New" w:hint="default"/>
      </w:rPr>
    </w:lvl>
    <w:lvl w:ilvl="5" w:tplc="E8A47E5C">
      <w:start w:val="1"/>
      <w:numFmt w:val="bullet"/>
      <w:lvlText w:val=""/>
      <w:lvlJc w:val="left"/>
      <w:pPr>
        <w:tabs>
          <w:tab w:val="num" w:pos="4320"/>
        </w:tabs>
        <w:ind w:left="4320" w:hanging="360"/>
      </w:pPr>
      <w:rPr>
        <w:rFonts w:ascii="Wingdings" w:hAnsi="Wingdings" w:hint="default"/>
      </w:rPr>
    </w:lvl>
    <w:lvl w:ilvl="6" w:tplc="126AEA82">
      <w:start w:val="1"/>
      <w:numFmt w:val="bullet"/>
      <w:lvlText w:val=""/>
      <w:lvlJc w:val="left"/>
      <w:pPr>
        <w:tabs>
          <w:tab w:val="num" w:pos="5040"/>
        </w:tabs>
        <w:ind w:left="5040" w:hanging="360"/>
      </w:pPr>
      <w:rPr>
        <w:rFonts w:ascii="Symbol" w:hAnsi="Symbol" w:hint="default"/>
      </w:rPr>
    </w:lvl>
    <w:lvl w:ilvl="7" w:tplc="13306174">
      <w:start w:val="1"/>
      <w:numFmt w:val="bullet"/>
      <w:lvlText w:val="o"/>
      <w:lvlJc w:val="left"/>
      <w:pPr>
        <w:tabs>
          <w:tab w:val="num" w:pos="5760"/>
        </w:tabs>
        <w:ind w:left="5760" w:hanging="360"/>
      </w:pPr>
      <w:rPr>
        <w:rFonts w:ascii="Courier New" w:hAnsi="Courier New" w:cs="Courier New" w:hint="default"/>
      </w:rPr>
    </w:lvl>
    <w:lvl w:ilvl="8" w:tplc="F9AE50B8">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BA"/>
    <w:rsid w:val="0010561A"/>
    <w:rsid w:val="00154599"/>
    <w:rsid w:val="001C2C77"/>
    <w:rsid w:val="0020231A"/>
    <w:rsid w:val="00562A1B"/>
    <w:rsid w:val="00BA55EF"/>
    <w:rsid w:val="00C16A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397AC-5A1F-4147-B87C-D758FC74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16ABA"/>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A5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6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689</Words>
  <Characters>3928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Jelka Strgar</dc:creator>
  <cp:keywords/>
  <dc:description/>
  <cp:lastModifiedBy>Jelka Strgar</cp:lastModifiedBy>
  <cp:revision>3</cp:revision>
  <dcterms:created xsi:type="dcterms:W3CDTF">2018-03-16T09:19:00Z</dcterms:created>
  <dcterms:modified xsi:type="dcterms:W3CDTF">2018-03-16T09:53:00Z</dcterms:modified>
</cp:coreProperties>
</file>