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B980" w14:textId="612AB2F9" w:rsidR="00E73FEC" w:rsidRDefault="00AF0B6A" w:rsidP="001261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NAVODILO ZA IZPOLNJEVANJE OBVESTILA O NEZMOŽ</w:t>
      </w:r>
      <w:r w:rsidR="004750A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</w:t>
      </w:r>
      <w:r w:rsidR="004750A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TI ODTEGNITVE OBVEZNEGA ZDRAVSTVENEGA PRISPEVKA (Rek-</w:t>
      </w:r>
      <w:proofErr w:type="spellStart"/>
      <w:r>
        <w:rPr>
          <w:rFonts w:ascii="Arial" w:hAnsi="Arial" w:cs="Arial"/>
          <w:b/>
          <w:bCs/>
        </w:rPr>
        <w:t>neOZP</w:t>
      </w:r>
      <w:proofErr w:type="spellEnd"/>
      <w:r>
        <w:rPr>
          <w:rFonts w:ascii="Arial" w:hAnsi="Arial" w:cs="Arial"/>
          <w:b/>
          <w:bCs/>
        </w:rPr>
        <w:t>)</w:t>
      </w:r>
    </w:p>
    <w:p w14:paraId="29075697" w14:textId="77777777" w:rsidR="00E73FEC" w:rsidRDefault="00E73FEC" w:rsidP="00E73FEC">
      <w:pPr>
        <w:rPr>
          <w:rFonts w:ascii="Arial" w:hAnsi="Arial" w:cs="Arial"/>
          <w:b/>
          <w:bCs/>
        </w:rPr>
      </w:pPr>
    </w:p>
    <w:p w14:paraId="1991B8B2" w14:textId="3E20E455" w:rsidR="00E73FEC" w:rsidRPr="00E73FEC" w:rsidRDefault="00E41848" w:rsidP="00E73FE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73FEC">
        <w:rPr>
          <w:rFonts w:ascii="Arial" w:hAnsi="Arial" w:cs="Arial"/>
        </w:rPr>
        <w:t xml:space="preserve">brazec za vnos </w:t>
      </w:r>
      <w:bookmarkStart w:id="0" w:name="_Hlk164163466"/>
      <w:r w:rsidRPr="00E73FEC">
        <w:rPr>
          <w:rFonts w:ascii="Arial" w:hAnsi="Arial" w:cs="Arial"/>
        </w:rPr>
        <w:t>obvestila o nezmožnosti odtegnitve OZP - REK-</w:t>
      </w:r>
      <w:proofErr w:type="spellStart"/>
      <w:r w:rsidRPr="00E73FEC">
        <w:rPr>
          <w:rFonts w:ascii="Arial" w:hAnsi="Arial" w:cs="Arial"/>
        </w:rPr>
        <w:t>neOZP</w:t>
      </w:r>
      <w:proofErr w:type="spellEnd"/>
      <w:r w:rsidRPr="00E73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oddaja preko portala </w:t>
      </w:r>
      <w:proofErr w:type="spellStart"/>
      <w:r w:rsidR="00E73FEC" w:rsidRPr="00E73FEC">
        <w:rPr>
          <w:rFonts w:ascii="Arial" w:hAnsi="Arial" w:cs="Arial"/>
        </w:rPr>
        <w:t>eDavki</w:t>
      </w:r>
      <w:proofErr w:type="spellEnd"/>
      <w:r>
        <w:rPr>
          <w:rFonts w:ascii="Arial" w:hAnsi="Arial" w:cs="Arial"/>
        </w:rPr>
        <w:t xml:space="preserve">. </w:t>
      </w:r>
      <w:bookmarkEnd w:id="0"/>
      <w:r>
        <w:rPr>
          <w:rFonts w:ascii="Arial" w:hAnsi="Arial" w:cs="Arial"/>
        </w:rPr>
        <w:t xml:space="preserve">Obrazec je objavljen </w:t>
      </w:r>
      <w:r w:rsidRPr="00E73FEC">
        <w:rPr>
          <w:rFonts w:ascii="Arial" w:hAnsi="Arial" w:cs="Arial"/>
        </w:rPr>
        <w:t xml:space="preserve"> </w:t>
      </w:r>
      <w:r w:rsidR="00E73FEC" w:rsidRPr="00E73FEC">
        <w:rPr>
          <w:rFonts w:ascii="Arial" w:hAnsi="Arial" w:cs="Arial"/>
        </w:rPr>
        <w:t>v okviru obrazcev »PODO – Prispevki in davčni odtegljaji«</w:t>
      </w:r>
      <w:r>
        <w:rPr>
          <w:rFonts w:ascii="Arial" w:hAnsi="Arial" w:cs="Arial"/>
        </w:rPr>
        <w:t>.</w:t>
      </w:r>
      <w:r w:rsidR="00E73FEC" w:rsidRPr="00E73FEC">
        <w:rPr>
          <w:rFonts w:ascii="Arial" w:hAnsi="Arial" w:cs="Arial"/>
        </w:rPr>
        <w:t xml:space="preserve"> </w:t>
      </w:r>
    </w:p>
    <w:p w14:paraId="06675657" w14:textId="035D519E" w:rsidR="00AF0B6A" w:rsidRPr="00E73FEC" w:rsidRDefault="00E73FEC" w:rsidP="00E73FEC">
      <w:pPr>
        <w:rPr>
          <w:rFonts w:ascii="Arial" w:hAnsi="Arial" w:cs="Arial"/>
        </w:rPr>
      </w:pPr>
      <w:r w:rsidRPr="00E73FEC">
        <w:rPr>
          <w:rFonts w:ascii="Arial" w:hAnsi="Arial" w:cs="Arial"/>
        </w:rPr>
        <w:t>Na vnosni maski se vpiše datum izplačila</w:t>
      </w:r>
      <w:r w:rsidR="00E41848">
        <w:rPr>
          <w:rFonts w:ascii="Arial" w:hAnsi="Arial" w:cs="Arial"/>
        </w:rPr>
        <w:t xml:space="preserve"> dohodka, od katerega ni bilo možno odtegniti OZP,</w:t>
      </w:r>
      <w:r w:rsidRPr="00E73FEC">
        <w:rPr>
          <w:rFonts w:ascii="Arial" w:hAnsi="Arial" w:cs="Arial"/>
        </w:rPr>
        <w:t xml:space="preserve"> ter izpolni polje »Izplačilo za mesec/obdobje.</w:t>
      </w:r>
    </w:p>
    <w:p w14:paraId="4106E714" w14:textId="77777777" w:rsidR="00E73FEC" w:rsidRPr="00E73FEC" w:rsidRDefault="00E73FEC" w:rsidP="00AF0B6A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Obrazec je razdeljen na 3 sklope:</w:t>
      </w:r>
    </w:p>
    <w:p w14:paraId="40DBB605" w14:textId="77777777" w:rsidR="00E73FEC" w:rsidRPr="00E73FEC" w:rsidRDefault="00E73FEC" w:rsidP="00E73FE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Podatki o zavezancu</w:t>
      </w:r>
    </w:p>
    <w:p w14:paraId="47E2A9CB" w14:textId="77777777" w:rsidR="00E73FEC" w:rsidRPr="00E73FEC" w:rsidRDefault="00E73FEC" w:rsidP="00E73FE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Podatki o zavarovancih oz. prejemnikih dohodka</w:t>
      </w:r>
    </w:p>
    <w:p w14:paraId="5D98B1A0" w14:textId="515B6ED8" w:rsidR="00E73FEC" w:rsidRPr="00E73FEC" w:rsidRDefault="00E73FEC" w:rsidP="00E73FE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Vsebovane priloge</w:t>
      </w:r>
      <w:r w:rsidR="00950C0F">
        <w:rPr>
          <w:rFonts w:ascii="Arial" w:hAnsi="Arial" w:cs="Arial"/>
        </w:rPr>
        <w:t>.</w:t>
      </w:r>
    </w:p>
    <w:p w14:paraId="45E34202" w14:textId="77777777" w:rsidR="00E73FEC" w:rsidRPr="00E73FEC" w:rsidRDefault="00E73FEC" w:rsidP="00E73FEC">
      <w:pPr>
        <w:pStyle w:val="Odstavekseznama"/>
        <w:jc w:val="both"/>
        <w:rPr>
          <w:rFonts w:ascii="Arial" w:hAnsi="Arial" w:cs="Arial"/>
        </w:rPr>
      </w:pPr>
    </w:p>
    <w:p w14:paraId="3A681C5F" w14:textId="02DDBE61" w:rsidR="00E73FEC" w:rsidRPr="00E73FEC" w:rsidRDefault="00E73FEC" w:rsidP="00E73FEC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 xml:space="preserve">V sklop »Podatki o zavezancu« </w:t>
      </w:r>
      <w:r w:rsidR="00E41848">
        <w:rPr>
          <w:rFonts w:ascii="Arial" w:hAnsi="Arial" w:cs="Arial"/>
        </w:rPr>
        <w:t xml:space="preserve"> so vključeni podatki:</w:t>
      </w:r>
      <w:r w:rsidRPr="00E73FEC">
        <w:rPr>
          <w:rFonts w:ascii="Arial" w:hAnsi="Arial" w:cs="Arial"/>
        </w:rPr>
        <w:t xml:space="preserve"> »Naziv, ime in priimek« zavezanca, »Naslov« ter »Davčna številka« zavezanca. Potrebno je izpolniti vsaj eno izmed polj »Telefonska številka« oziroma »Elektronski naslov«. </w:t>
      </w:r>
    </w:p>
    <w:p w14:paraId="47153397" w14:textId="44314FF3" w:rsidR="00E73FEC" w:rsidRPr="00E73FEC" w:rsidRDefault="00E73FEC" w:rsidP="00E73FEC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 xml:space="preserve">Sklop »Podatki o zavarovancih oz. prejemnikih dohodka« </w:t>
      </w:r>
      <w:r w:rsidR="00E41848">
        <w:rPr>
          <w:rFonts w:ascii="Arial" w:hAnsi="Arial" w:cs="Arial"/>
        </w:rPr>
        <w:t>vsebuje podatke o</w:t>
      </w:r>
      <w:r w:rsidRPr="00E73FEC">
        <w:rPr>
          <w:rFonts w:ascii="Arial" w:hAnsi="Arial" w:cs="Arial"/>
        </w:rPr>
        <w:t xml:space="preserve"> davčn</w:t>
      </w:r>
      <w:r w:rsidR="00E41848">
        <w:rPr>
          <w:rFonts w:ascii="Arial" w:hAnsi="Arial" w:cs="Arial"/>
        </w:rPr>
        <w:t>i</w:t>
      </w:r>
      <w:r w:rsidRPr="00E73FEC">
        <w:rPr>
          <w:rFonts w:ascii="Arial" w:hAnsi="Arial" w:cs="Arial"/>
        </w:rPr>
        <w:t xml:space="preserve"> številk</w:t>
      </w:r>
      <w:r w:rsidR="00E41848">
        <w:rPr>
          <w:rFonts w:ascii="Arial" w:hAnsi="Arial" w:cs="Arial"/>
        </w:rPr>
        <w:t>i</w:t>
      </w:r>
      <w:r w:rsidRPr="00E73FEC">
        <w:rPr>
          <w:rFonts w:ascii="Arial" w:hAnsi="Arial" w:cs="Arial"/>
        </w:rPr>
        <w:t>, ime ter priim</w:t>
      </w:r>
      <w:r w:rsidR="00E41848">
        <w:rPr>
          <w:rFonts w:ascii="Arial" w:hAnsi="Arial" w:cs="Arial"/>
        </w:rPr>
        <w:t>e</w:t>
      </w:r>
      <w:r w:rsidRPr="00E73FEC">
        <w:rPr>
          <w:rFonts w:ascii="Arial" w:hAnsi="Arial" w:cs="Arial"/>
        </w:rPr>
        <w:t>k za</w:t>
      </w:r>
      <w:r w:rsidR="00E41848">
        <w:rPr>
          <w:rFonts w:ascii="Arial" w:hAnsi="Arial" w:cs="Arial"/>
        </w:rPr>
        <w:t xml:space="preserve">varovanca </w:t>
      </w:r>
      <w:r w:rsidRPr="00E73FEC">
        <w:rPr>
          <w:rFonts w:ascii="Arial" w:hAnsi="Arial" w:cs="Arial"/>
        </w:rPr>
        <w:t xml:space="preserve"> oziroma prejemnika dohodka, pri katerih zaradi prenizkega dohodka ni bilo možno odtegniti in plačati OZP. Omogočena je tudi možnost CSV uvoza podatkov v obrazec</w:t>
      </w:r>
      <w:r w:rsidRPr="00D92747">
        <w:rPr>
          <w:rFonts w:ascii="Arial" w:hAnsi="Arial" w:cs="Arial"/>
          <w:b/>
          <w:bCs/>
        </w:rPr>
        <w:t xml:space="preserve">. V polju »Znesek« mora biti obvezno vpisan znesek (bruto) dohodka, ki je lahko tudi 0 (nič). </w:t>
      </w:r>
      <w:r w:rsidR="00D92747" w:rsidRPr="00D92747">
        <w:rPr>
          <w:rFonts w:ascii="Arial" w:hAnsi="Arial" w:cs="Arial"/>
          <w:b/>
          <w:bCs/>
        </w:rPr>
        <w:t xml:space="preserve">Znesek dohodka </w:t>
      </w:r>
      <w:r w:rsidR="00D92747" w:rsidRPr="00D92747">
        <w:rPr>
          <w:rFonts w:ascii="Arial" w:hAnsi="Arial" w:cs="Arial"/>
          <w:b/>
          <w:bCs/>
        </w:rPr>
        <w:t xml:space="preserve">je </w:t>
      </w:r>
      <w:r w:rsidR="00D92747" w:rsidRPr="00D92747">
        <w:rPr>
          <w:rFonts w:ascii="Arial" w:hAnsi="Arial" w:cs="Arial"/>
          <w:b/>
          <w:bCs/>
        </w:rPr>
        <w:t>znesek</w:t>
      </w:r>
      <w:r w:rsidR="00D92747" w:rsidRPr="00D92747">
        <w:rPr>
          <w:rFonts w:ascii="Arial" w:hAnsi="Arial" w:cs="Arial"/>
          <w:b/>
          <w:bCs/>
        </w:rPr>
        <w:t xml:space="preserve">, </w:t>
      </w:r>
      <w:r w:rsidR="00D92747" w:rsidRPr="00D92747">
        <w:rPr>
          <w:rFonts w:ascii="Arial" w:hAnsi="Arial" w:cs="Arial"/>
          <w:b/>
          <w:bCs/>
        </w:rPr>
        <w:t>ki je izkazan na REK obrazcu v polju A052</w:t>
      </w:r>
      <w:r w:rsidR="00D92747">
        <w:rPr>
          <w:rFonts w:ascii="Arial" w:hAnsi="Arial" w:cs="Arial"/>
        </w:rPr>
        <w:t xml:space="preserve">. </w:t>
      </w:r>
      <w:r w:rsidRPr="00E73FEC">
        <w:rPr>
          <w:rFonts w:ascii="Arial" w:hAnsi="Arial" w:cs="Arial"/>
        </w:rPr>
        <w:t>V polju »Vrsta dohodka« je zagotovljen spustni seznam možnih vrst dohodka (VD REK):</w:t>
      </w:r>
    </w:p>
    <w:p w14:paraId="136901D9" w14:textId="77777777" w:rsidR="00E73FEC" w:rsidRPr="00E73FEC" w:rsidRDefault="00E73FEC" w:rsidP="00E73FEC">
      <w:pPr>
        <w:pStyle w:val="DDVISNormal"/>
        <w:numPr>
          <w:ilvl w:val="1"/>
          <w:numId w:val="2"/>
        </w:numPr>
      </w:pPr>
      <w:r w:rsidRPr="00E73FEC">
        <w:t xml:space="preserve">1001 - Plača in nadomestila plače (REK-O) </w:t>
      </w:r>
    </w:p>
    <w:p w14:paraId="3E789B14" w14:textId="77777777" w:rsidR="00E73FEC" w:rsidRPr="00E73FEC" w:rsidRDefault="00E73FEC" w:rsidP="00E73FEC">
      <w:pPr>
        <w:pStyle w:val="DDVISNormal"/>
        <w:numPr>
          <w:ilvl w:val="1"/>
          <w:numId w:val="2"/>
        </w:numPr>
      </w:pPr>
      <w:r w:rsidRPr="00E73FEC">
        <w:t xml:space="preserve">1095 - Izplačilo dohodkov iz delovnega razmerja po sodni odločbi (REK-O) </w:t>
      </w:r>
    </w:p>
    <w:p w14:paraId="33E21F6A" w14:textId="77777777" w:rsidR="00E73FEC" w:rsidRPr="00E73FEC" w:rsidRDefault="00E73FEC" w:rsidP="00E73FEC">
      <w:pPr>
        <w:pStyle w:val="DDVISNormal"/>
        <w:numPr>
          <w:ilvl w:val="1"/>
          <w:numId w:val="2"/>
        </w:numPr>
      </w:pPr>
      <w:r w:rsidRPr="00E73FEC">
        <w:t xml:space="preserve">1098 - Izplačilo plač za daljše časovno obdobje (REK-O) </w:t>
      </w:r>
    </w:p>
    <w:p w14:paraId="04DBF47C" w14:textId="77777777" w:rsidR="00E73FEC" w:rsidRPr="00E73FEC" w:rsidRDefault="00E73FEC" w:rsidP="00E73FEC">
      <w:pPr>
        <w:pStyle w:val="DDVISNormal"/>
        <w:numPr>
          <w:ilvl w:val="1"/>
          <w:numId w:val="2"/>
        </w:numPr>
      </w:pPr>
      <w:r w:rsidRPr="00E73FEC">
        <w:t>5550 - Obračun PSV za delodajalce, ki niso plačniki davka (REK-O)</w:t>
      </w:r>
    </w:p>
    <w:p w14:paraId="053EFDC3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>1068 - Poklicna pokojnina (prejemnik vključen v zavarovanje kot poklicni upokojenec) (REK-1b)</w:t>
      </w:r>
    </w:p>
    <w:p w14:paraId="5C99C49B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 xml:space="preserve">1080 - Nadomestila za starševsko varstvo (REK-1b) </w:t>
      </w:r>
    </w:p>
    <w:p w14:paraId="121852F1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 xml:space="preserve">1082 - Nadomestila iz obveznega zdravstvenega zavarovanja (REK-1b) </w:t>
      </w:r>
    </w:p>
    <w:p w14:paraId="4A3298DA" w14:textId="68803DB5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>1083 - Izplačilo po ZZZPB in ZUDT (denarna nadom</w:t>
      </w:r>
      <w:r w:rsidR="004750A3">
        <w:t>e</w:t>
      </w:r>
      <w:r w:rsidRPr="00E73FEC">
        <w:t xml:space="preserve">stila za čas brezposelnosti) (REK-1b) </w:t>
      </w:r>
    </w:p>
    <w:p w14:paraId="121ED0F8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 xml:space="preserve">1086 - Izplačila jamstvenega sklada (REK-1b) </w:t>
      </w:r>
    </w:p>
    <w:p w14:paraId="4343718A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 xml:space="preserve">1087 - Denarno nadomestilo za čas brezposelnosti (ZUJF) (REK-1b) </w:t>
      </w:r>
    </w:p>
    <w:p w14:paraId="0D67A4DC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>1092 - Nadomestila po desetem odstavku 137. člena ZDR-1 (REK-1b)</w:t>
      </w:r>
    </w:p>
    <w:p w14:paraId="5C2C4AB6" w14:textId="77777777" w:rsidR="00E73FEC" w:rsidRPr="00E73FEC" w:rsidRDefault="00E73FEC" w:rsidP="00E73FEC">
      <w:pPr>
        <w:pStyle w:val="DDVISNormal"/>
        <w:numPr>
          <w:ilvl w:val="1"/>
          <w:numId w:val="2"/>
        </w:numPr>
        <w:jc w:val="both"/>
      </w:pPr>
      <w:r w:rsidRPr="00E73FEC">
        <w:t>1094 - Delno plačilo za izgubljeni dohodek (REK-1b)</w:t>
      </w:r>
    </w:p>
    <w:p w14:paraId="2A3B0A33" w14:textId="77777777" w:rsidR="00E73FEC" w:rsidRPr="00E73FEC" w:rsidRDefault="00E73FEC" w:rsidP="00E73FEC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V primeru, če je znesek dohodka 0 (nič), se ne zahteva izbira vrste dohodka.</w:t>
      </w:r>
    </w:p>
    <w:p w14:paraId="36031773" w14:textId="77777777" w:rsidR="00E73FEC" w:rsidRDefault="00E73FEC" w:rsidP="00E73FEC">
      <w:pPr>
        <w:jc w:val="both"/>
        <w:rPr>
          <w:rFonts w:ascii="Arial" w:hAnsi="Arial" w:cs="Arial"/>
        </w:rPr>
      </w:pPr>
    </w:p>
    <w:p w14:paraId="2FA77736" w14:textId="77777777" w:rsidR="00E73FEC" w:rsidRPr="00E73FEC" w:rsidRDefault="00E73FEC" w:rsidP="00E73FEC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V tretjem sklopu obrazca je možnost dodajanja vsebovanih prilog in naknadnih prilog</w:t>
      </w:r>
    </w:p>
    <w:p w14:paraId="6287054E" w14:textId="6A04C052" w:rsidR="00AF0B6A" w:rsidRPr="00E73FEC" w:rsidRDefault="00E8493F" w:rsidP="00E73FEC">
      <w:pPr>
        <w:jc w:val="both"/>
        <w:rPr>
          <w:rFonts w:ascii="Arial" w:hAnsi="Arial" w:cs="Arial"/>
        </w:rPr>
      </w:pPr>
      <w:r w:rsidRPr="00E73FEC">
        <w:rPr>
          <w:rFonts w:ascii="Arial" w:hAnsi="Arial" w:cs="Arial"/>
        </w:rPr>
        <w:t>Zavezanec lahko vloži popravek (P) ali storno (S) obvestila</w:t>
      </w:r>
      <w:r w:rsidR="00E41848">
        <w:rPr>
          <w:rFonts w:ascii="Arial" w:hAnsi="Arial" w:cs="Arial"/>
        </w:rPr>
        <w:t>.</w:t>
      </w:r>
    </w:p>
    <w:p w14:paraId="70E37087" w14:textId="4088511E" w:rsidR="00464A16" w:rsidRPr="00D92747" w:rsidRDefault="00D92747">
      <w:pPr>
        <w:rPr>
          <w:rFonts w:ascii="Arial" w:hAnsi="Arial" w:cs="Arial"/>
          <w:b/>
          <w:bCs/>
        </w:rPr>
      </w:pPr>
      <w:r w:rsidRPr="00D92747">
        <w:rPr>
          <w:rFonts w:ascii="Arial" w:hAnsi="Arial" w:cs="Arial"/>
          <w:b/>
          <w:bCs/>
        </w:rPr>
        <w:t>O</w:t>
      </w:r>
      <w:r w:rsidRPr="00D92747">
        <w:rPr>
          <w:rFonts w:ascii="Arial" w:hAnsi="Arial" w:cs="Arial"/>
          <w:b/>
          <w:bCs/>
        </w:rPr>
        <w:t xml:space="preserve">brazec </w:t>
      </w:r>
      <w:r w:rsidRPr="00D92747">
        <w:rPr>
          <w:rFonts w:ascii="Arial" w:hAnsi="Arial" w:cs="Arial"/>
          <w:b/>
          <w:bCs/>
        </w:rPr>
        <w:t xml:space="preserve">se </w:t>
      </w:r>
      <w:r w:rsidRPr="00D92747">
        <w:rPr>
          <w:rFonts w:ascii="Arial" w:hAnsi="Arial" w:cs="Arial"/>
          <w:b/>
          <w:bCs/>
        </w:rPr>
        <w:t>uporablja zgolj v primerih, ko dohodek ne zadošča za poplačilo OZP</w:t>
      </w:r>
      <w:r w:rsidRPr="00D92747">
        <w:rPr>
          <w:rFonts w:ascii="Arial" w:hAnsi="Arial" w:cs="Arial"/>
          <w:b/>
          <w:bCs/>
        </w:rPr>
        <w:t>.</w:t>
      </w:r>
    </w:p>
    <w:sectPr w:rsidR="00464A16" w:rsidRPr="00D9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3FD0"/>
    <w:multiLevelType w:val="hybridMultilevel"/>
    <w:tmpl w:val="26749F10"/>
    <w:lvl w:ilvl="0" w:tplc="A19662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52F6"/>
    <w:multiLevelType w:val="hybridMultilevel"/>
    <w:tmpl w:val="D1568644"/>
    <w:lvl w:ilvl="0" w:tplc="79E012A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8145">
    <w:abstractNumId w:val="0"/>
  </w:num>
  <w:num w:numId="2" w16cid:durableId="99773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6A"/>
    <w:rsid w:val="0012618B"/>
    <w:rsid w:val="002F6DF7"/>
    <w:rsid w:val="0030366D"/>
    <w:rsid w:val="00464A16"/>
    <w:rsid w:val="004750A3"/>
    <w:rsid w:val="004C221D"/>
    <w:rsid w:val="006E26D2"/>
    <w:rsid w:val="007C7A09"/>
    <w:rsid w:val="00950C0F"/>
    <w:rsid w:val="00AF0B6A"/>
    <w:rsid w:val="00D92747"/>
    <w:rsid w:val="00DD41AC"/>
    <w:rsid w:val="00E41848"/>
    <w:rsid w:val="00E73FEC"/>
    <w:rsid w:val="00E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3F1E"/>
  <w15:chartTrackingRefBased/>
  <w15:docId w15:val="{56CE611A-F8DC-4EC7-AC2D-F3147D4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0B6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3FEC"/>
    <w:pPr>
      <w:ind w:left="720"/>
      <w:contextualSpacing/>
    </w:pPr>
  </w:style>
  <w:style w:type="character" w:customStyle="1" w:styleId="DDVISNormalZnak">
    <w:name w:val="DDV_IS_Normal Znak"/>
    <w:link w:val="DDVISNormal"/>
    <w:locked/>
    <w:rsid w:val="00E73FEC"/>
    <w:rPr>
      <w:rFonts w:ascii="Arial" w:hAnsi="Arial" w:cs="Arial"/>
    </w:rPr>
  </w:style>
  <w:style w:type="paragraph" w:customStyle="1" w:styleId="DDVISNormal">
    <w:name w:val="DDV_IS_Normal"/>
    <w:link w:val="DDVISNormalZnak"/>
    <w:rsid w:val="00E73FEC"/>
    <w:pPr>
      <w:spacing w:after="0" w:line="240" w:lineRule="auto"/>
    </w:pPr>
    <w:rPr>
      <w:rFonts w:ascii="Arial" w:hAnsi="Arial" w:cs="Arial"/>
    </w:rPr>
  </w:style>
  <w:style w:type="paragraph" w:styleId="Revizija">
    <w:name w:val="Revision"/>
    <w:hidden/>
    <w:uiPriority w:val="99"/>
    <w:semiHidden/>
    <w:rsid w:val="00E4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Hrovat</dc:creator>
  <cp:keywords/>
  <dc:description/>
  <cp:lastModifiedBy>Alja Hrovat</cp:lastModifiedBy>
  <cp:revision>2</cp:revision>
  <dcterms:created xsi:type="dcterms:W3CDTF">2024-04-16T10:45:00Z</dcterms:created>
  <dcterms:modified xsi:type="dcterms:W3CDTF">2024-04-16T10:45:00Z</dcterms:modified>
</cp:coreProperties>
</file>