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6136" w14:textId="5C769F2B" w:rsidR="00441065" w:rsidRPr="00165538" w:rsidRDefault="00165538">
      <w:pPr>
        <w:rPr>
          <w:sz w:val="40"/>
          <w:szCs w:val="40"/>
        </w:rPr>
      </w:pPr>
      <w:r w:rsidRPr="00165538">
        <w:rPr>
          <w:sz w:val="40"/>
          <w:szCs w:val="40"/>
        </w:rPr>
        <w:t>Četrtletno poročilo</w:t>
      </w:r>
    </w:p>
    <w:tbl>
      <w:tblPr>
        <w:tblW w:w="0" w:type="auto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8"/>
        <w:gridCol w:w="50"/>
        <w:gridCol w:w="156"/>
      </w:tblGrid>
      <w:tr w:rsidR="00D4043C" w:rsidRPr="00165538" w14:paraId="0D711CD1" w14:textId="77777777" w:rsidTr="00A30F7B">
        <w:tc>
          <w:tcPr>
            <w:tcW w:w="4078" w:type="dxa"/>
            <w:shd w:val="clear" w:color="auto" w:fill="F8F8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66CFF5" w14:textId="77777777" w:rsidR="00D4043C" w:rsidRPr="00165538" w:rsidRDefault="00D4043C" w:rsidP="00165538">
            <w:pPr>
              <w:spacing w:after="0" w:line="240" w:lineRule="auto"/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</w:pPr>
            <w:r w:rsidRPr="00165538"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  <w:t>Obdobje</w:t>
            </w:r>
          </w:p>
        </w:tc>
        <w:tc>
          <w:tcPr>
            <w:tcW w:w="50" w:type="dxa"/>
            <w:shd w:val="clear" w:color="auto" w:fill="F8F8F8"/>
          </w:tcPr>
          <w:p w14:paraId="085B81D0" w14:textId="77777777" w:rsidR="00D4043C" w:rsidRPr="00165538" w:rsidRDefault="00D4043C" w:rsidP="00165538">
            <w:pPr>
              <w:spacing w:after="0" w:line="240" w:lineRule="auto"/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F8F8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D44A4C0" w14:textId="53C003B8" w:rsidR="00D4043C" w:rsidRPr="00165538" w:rsidRDefault="00D4043C" w:rsidP="00165538">
            <w:pPr>
              <w:spacing w:after="0" w:line="240" w:lineRule="auto"/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</w:pPr>
          </w:p>
        </w:tc>
      </w:tr>
      <w:tr w:rsidR="00D4043C" w:rsidRPr="00165538" w14:paraId="76F7F457" w14:textId="77777777" w:rsidTr="00A30F7B">
        <w:tc>
          <w:tcPr>
            <w:tcW w:w="4078" w:type="dxa"/>
            <w:shd w:val="clear" w:color="auto" w:fill="F8F8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6B37D8" w14:textId="37C7A0E3" w:rsidR="00D4043C" w:rsidRPr="00165538" w:rsidRDefault="00D4043C" w:rsidP="00165538">
            <w:pPr>
              <w:spacing w:after="0" w:line="240" w:lineRule="auto"/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</w:pPr>
            <w:r w:rsidRPr="00165538"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  <w:t>Referenčna številka</w:t>
            </w:r>
            <w:r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  <w:t xml:space="preserve">: </w:t>
            </w:r>
          </w:p>
        </w:tc>
        <w:tc>
          <w:tcPr>
            <w:tcW w:w="50" w:type="dxa"/>
            <w:shd w:val="clear" w:color="auto" w:fill="F8F8F8"/>
          </w:tcPr>
          <w:p w14:paraId="5B97CD02" w14:textId="77777777" w:rsidR="00D4043C" w:rsidRPr="00165538" w:rsidRDefault="00D4043C" w:rsidP="00165538">
            <w:pPr>
              <w:spacing w:after="0" w:line="240" w:lineRule="auto"/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F8F8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4A42F7" w14:textId="398FC57B" w:rsidR="00D4043C" w:rsidRPr="00165538" w:rsidRDefault="00D4043C" w:rsidP="00165538">
            <w:pPr>
              <w:spacing w:after="0" w:line="240" w:lineRule="auto"/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</w:pPr>
          </w:p>
        </w:tc>
      </w:tr>
      <w:tr w:rsidR="00D4043C" w:rsidRPr="00165538" w14:paraId="2F861914" w14:textId="77777777" w:rsidTr="00A30F7B">
        <w:tc>
          <w:tcPr>
            <w:tcW w:w="4078" w:type="dxa"/>
            <w:shd w:val="clear" w:color="auto" w:fill="F8F8F8"/>
            <w:vAlign w:val="center"/>
            <w:hideMark/>
          </w:tcPr>
          <w:p w14:paraId="21659C20" w14:textId="77777777" w:rsidR="00D4043C" w:rsidRPr="00165538" w:rsidRDefault="00D4043C" w:rsidP="00165538">
            <w:pPr>
              <w:spacing w:after="0" w:line="240" w:lineRule="auto"/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</w:pPr>
          </w:p>
        </w:tc>
        <w:tc>
          <w:tcPr>
            <w:tcW w:w="50" w:type="dxa"/>
            <w:shd w:val="clear" w:color="auto" w:fill="F8F8F8"/>
          </w:tcPr>
          <w:p w14:paraId="54B13158" w14:textId="77777777" w:rsidR="00D4043C" w:rsidRPr="00165538" w:rsidRDefault="00D4043C" w:rsidP="00165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52234E77" w14:textId="69A0B0F2" w:rsidR="00D4043C" w:rsidRPr="00165538" w:rsidRDefault="00D4043C" w:rsidP="001655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467CD2AE" w14:textId="77777777" w:rsidR="00165538" w:rsidRPr="00165538" w:rsidRDefault="00165538" w:rsidP="00165538">
      <w:pPr>
        <w:shd w:val="clear" w:color="auto" w:fill="F8F8F8"/>
        <w:spacing w:after="0" w:line="240" w:lineRule="auto"/>
        <w:rPr>
          <w:rFonts w:ascii="Lato" w:eastAsia="Times New Roman" w:hAnsi="Lato" w:cs="Times New Roman"/>
          <w:vanish/>
          <w:color w:val="606060"/>
          <w:kern w:val="0"/>
          <w:lang w:eastAsia="sl-SI"/>
          <w14:ligatures w14:val="none"/>
        </w:rPr>
      </w:pPr>
    </w:p>
    <w:tbl>
      <w:tblPr>
        <w:tblW w:w="8951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7"/>
        <w:gridCol w:w="201"/>
        <w:gridCol w:w="68"/>
        <w:gridCol w:w="59"/>
        <w:gridCol w:w="36"/>
      </w:tblGrid>
      <w:tr w:rsidR="00165538" w:rsidRPr="00165538" w14:paraId="6E2F0B16" w14:textId="77777777" w:rsidTr="00165538">
        <w:tc>
          <w:tcPr>
            <w:tcW w:w="8921" w:type="dxa"/>
            <w:gridSpan w:val="5"/>
            <w:tcBorders>
              <w:bottom w:val="single" w:sz="6" w:space="0" w:color="D2DADD"/>
            </w:tcBorders>
            <w:shd w:val="clear" w:color="auto" w:fill="D2DA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AB42D0" w14:textId="77777777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  <w:t>Podatki o zavezancu</w:t>
            </w:r>
          </w:p>
        </w:tc>
      </w:tr>
      <w:tr w:rsidR="00165538" w:rsidRPr="00165538" w14:paraId="70577023" w14:textId="77777777" w:rsidTr="00165538">
        <w:tc>
          <w:tcPr>
            <w:tcW w:w="8587" w:type="dxa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C94FEB" w14:textId="77777777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Naziv</w:t>
            </w:r>
          </w:p>
        </w:tc>
        <w:tc>
          <w:tcPr>
            <w:tcW w:w="201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0BA6D6" w14:textId="2E280023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68" w:type="dxa"/>
            <w:shd w:val="clear" w:color="auto" w:fill="auto"/>
            <w:vAlign w:val="center"/>
            <w:hideMark/>
          </w:tcPr>
          <w:p w14:paraId="0D0C4FFD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9" w:type="dxa"/>
            <w:shd w:val="clear" w:color="auto" w:fill="auto"/>
            <w:vAlign w:val="center"/>
            <w:hideMark/>
          </w:tcPr>
          <w:p w14:paraId="2C655422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9712C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5538" w:rsidRPr="00165538" w14:paraId="70F43F18" w14:textId="77777777" w:rsidTr="00165538">
        <w:tc>
          <w:tcPr>
            <w:tcW w:w="8587" w:type="dxa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75CFAC" w14:textId="77777777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Naslov</w:t>
            </w:r>
          </w:p>
        </w:tc>
        <w:tc>
          <w:tcPr>
            <w:tcW w:w="201" w:type="dxa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ACD51E" w14:textId="4F9A1375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68" w:type="dxa"/>
            <w:shd w:val="clear" w:color="auto" w:fill="auto"/>
            <w:vAlign w:val="center"/>
            <w:hideMark/>
          </w:tcPr>
          <w:p w14:paraId="4878E5B8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9" w:type="dxa"/>
            <w:shd w:val="clear" w:color="auto" w:fill="auto"/>
            <w:vAlign w:val="center"/>
            <w:hideMark/>
          </w:tcPr>
          <w:p w14:paraId="6111AD91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C78D3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5538" w:rsidRPr="00165538" w14:paraId="55F6FEE6" w14:textId="77777777" w:rsidTr="00165538">
        <w:tc>
          <w:tcPr>
            <w:tcW w:w="8587" w:type="dxa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257314" w14:textId="77777777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Davčna številka</w:t>
            </w:r>
          </w:p>
        </w:tc>
        <w:tc>
          <w:tcPr>
            <w:tcW w:w="201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BCADBD" w14:textId="64E95A0D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68" w:type="dxa"/>
            <w:shd w:val="clear" w:color="auto" w:fill="auto"/>
            <w:vAlign w:val="center"/>
            <w:hideMark/>
          </w:tcPr>
          <w:p w14:paraId="296225F2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9" w:type="dxa"/>
            <w:shd w:val="clear" w:color="auto" w:fill="auto"/>
            <w:vAlign w:val="center"/>
            <w:hideMark/>
          </w:tcPr>
          <w:p w14:paraId="3556792D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37908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5538" w:rsidRPr="00165538" w14:paraId="1CD02E3C" w14:textId="77777777" w:rsidTr="00165538">
        <w:tc>
          <w:tcPr>
            <w:tcW w:w="8587" w:type="dxa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D92F8" w14:textId="5B9C0818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Država sedeža podjetja</w:t>
            </w:r>
          </w:p>
        </w:tc>
        <w:tc>
          <w:tcPr>
            <w:tcW w:w="201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1C36FE" w14:textId="673089CD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68" w:type="dxa"/>
            <w:shd w:val="clear" w:color="auto" w:fill="auto"/>
            <w:vAlign w:val="center"/>
            <w:hideMark/>
          </w:tcPr>
          <w:p w14:paraId="647694B3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9" w:type="dxa"/>
            <w:shd w:val="clear" w:color="auto" w:fill="auto"/>
            <w:vAlign w:val="center"/>
            <w:hideMark/>
          </w:tcPr>
          <w:p w14:paraId="34337C7B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B5247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5538" w:rsidRPr="00165538" w14:paraId="0FA5D31D" w14:textId="77777777" w:rsidTr="00165538">
        <w:tc>
          <w:tcPr>
            <w:tcW w:w="8587" w:type="dxa"/>
            <w:tcBorders>
              <w:bottom w:val="single" w:sz="6" w:space="0" w:color="F4F4F4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A6F5D" w14:textId="77777777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SME številka</w:t>
            </w:r>
          </w:p>
        </w:tc>
        <w:tc>
          <w:tcPr>
            <w:tcW w:w="201" w:type="dxa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DF2C22" w14:textId="4C235896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68" w:type="dxa"/>
            <w:shd w:val="clear" w:color="auto" w:fill="auto"/>
            <w:vAlign w:val="center"/>
            <w:hideMark/>
          </w:tcPr>
          <w:p w14:paraId="62ACFD2D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59" w:type="dxa"/>
            <w:shd w:val="clear" w:color="auto" w:fill="auto"/>
            <w:vAlign w:val="center"/>
            <w:hideMark/>
          </w:tcPr>
          <w:p w14:paraId="2179859C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7787B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5538" w:rsidRPr="00165538" w14:paraId="1C92B9A9" w14:textId="77777777" w:rsidTr="00165538">
        <w:tblPrEx>
          <w:shd w:val="clear" w:color="auto" w:fill="F8F8F8"/>
        </w:tblPrEx>
        <w:tc>
          <w:tcPr>
            <w:tcW w:w="8921" w:type="dxa"/>
            <w:gridSpan w:val="5"/>
            <w:tcBorders>
              <w:bottom w:val="single" w:sz="6" w:space="0" w:color="F4F4F4"/>
            </w:tcBorders>
            <w:shd w:val="clear" w:color="auto" w:fill="EFECC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A0BD80" w14:textId="77777777" w:rsidR="00165538" w:rsidRPr="00165538" w:rsidRDefault="00165538" w:rsidP="00165538">
            <w:pPr>
              <w:spacing w:after="0" w:line="240" w:lineRule="auto"/>
              <w:rPr>
                <w:rFonts w:ascii="Lato" w:eastAsia="Times New Roman" w:hAnsi="Lato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Lato" w:eastAsia="Times New Roman" w:hAnsi="Lato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Če ste začeli ali prenehali uporabljati to posebno ureditev med tem koledarskim trimesečjem, navedite začetni ali končni datum obdobja.</w:t>
            </w:r>
          </w:p>
        </w:tc>
      </w:tr>
    </w:tbl>
    <w:p w14:paraId="43E939EC" w14:textId="77777777" w:rsidR="00165538" w:rsidRPr="00165538" w:rsidRDefault="00165538" w:rsidP="0016553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sl-SI"/>
          <w14:ligatures w14:val="none"/>
        </w:rPr>
      </w:pPr>
    </w:p>
    <w:tbl>
      <w:tblPr>
        <w:tblW w:w="0" w:type="auto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156"/>
      </w:tblGrid>
      <w:tr w:rsidR="00165538" w:rsidRPr="00165538" w14:paraId="578E79AF" w14:textId="77777777" w:rsidTr="00165538">
        <w:tc>
          <w:tcPr>
            <w:tcW w:w="0" w:type="auto"/>
            <w:shd w:val="clear" w:color="auto" w:fill="F2F2F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5FEF0B" w14:textId="77777777" w:rsidR="00165538" w:rsidRPr="00165538" w:rsidRDefault="00165538" w:rsidP="00165538">
            <w:pPr>
              <w:spacing w:after="0" w:line="240" w:lineRule="auto"/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</w:pPr>
            <w:r w:rsidRPr="00165538"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  <w:t>Začetni datum obdobja</w:t>
            </w:r>
          </w:p>
        </w:tc>
        <w:tc>
          <w:tcPr>
            <w:tcW w:w="0" w:type="auto"/>
            <w:shd w:val="clear" w:color="auto" w:fill="F8F8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6270CF" w14:textId="77777777" w:rsidR="00165538" w:rsidRPr="00165538" w:rsidRDefault="00165538" w:rsidP="00165538">
            <w:pPr>
              <w:spacing w:after="0" w:line="240" w:lineRule="auto"/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</w:pPr>
          </w:p>
        </w:tc>
      </w:tr>
      <w:tr w:rsidR="00165538" w:rsidRPr="00165538" w14:paraId="1CFE8D02" w14:textId="77777777" w:rsidTr="00165538">
        <w:tc>
          <w:tcPr>
            <w:tcW w:w="0" w:type="auto"/>
            <w:shd w:val="clear" w:color="auto" w:fill="F2F2F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FDF092A" w14:textId="77777777" w:rsidR="00165538" w:rsidRPr="00165538" w:rsidRDefault="00165538" w:rsidP="00165538">
            <w:pPr>
              <w:spacing w:after="0" w:line="240" w:lineRule="auto"/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</w:pPr>
            <w:r w:rsidRPr="00165538"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  <w:t>Končni datum obdobja</w:t>
            </w:r>
          </w:p>
        </w:tc>
        <w:tc>
          <w:tcPr>
            <w:tcW w:w="0" w:type="auto"/>
            <w:shd w:val="clear" w:color="auto" w:fill="F8F8F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6F5AE2" w14:textId="77777777" w:rsidR="00165538" w:rsidRPr="00165538" w:rsidRDefault="00165538" w:rsidP="00165538">
            <w:pPr>
              <w:spacing w:after="0" w:line="240" w:lineRule="auto"/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</w:pPr>
          </w:p>
        </w:tc>
      </w:tr>
    </w:tbl>
    <w:p w14:paraId="6C7457C5" w14:textId="77777777" w:rsidR="00165538" w:rsidRPr="00165538" w:rsidRDefault="00165538" w:rsidP="00165538">
      <w:pPr>
        <w:shd w:val="clear" w:color="auto" w:fill="F8F8F8"/>
        <w:spacing w:after="0" w:line="240" w:lineRule="auto"/>
        <w:rPr>
          <w:rFonts w:ascii="Lato" w:eastAsia="Times New Roman" w:hAnsi="Lato" w:cs="Times New Roman"/>
          <w:vanish/>
          <w:color w:val="606060"/>
          <w:kern w:val="0"/>
          <w:lang w:eastAsia="sl-SI"/>
          <w14:ligatures w14:val="none"/>
        </w:rPr>
      </w:pPr>
    </w:p>
    <w:tbl>
      <w:tblPr>
        <w:tblW w:w="0" w:type="auto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1004"/>
        <w:gridCol w:w="998"/>
        <w:gridCol w:w="993"/>
        <w:gridCol w:w="988"/>
        <w:gridCol w:w="984"/>
        <w:gridCol w:w="980"/>
        <w:gridCol w:w="977"/>
        <w:gridCol w:w="973"/>
      </w:tblGrid>
      <w:tr w:rsidR="00165538" w:rsidRPr="00165538" w14:paraId="3D559E3E" w14:textId="77777777" w:rsidTr="00165538">
        <w:tc>
          <w:tcPr>
            <w:tcW w:w="0" w:type="auto"/>
            <w:gridSpan w:val="9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81CCC" w14:textId="77777777" w:rsidR="00165538" w:rsidRPr="00165538" w:rsidRDefault="00165538" w:rsidP="00165538">
            <w:pPr>
              <w:spacing w:before="75" w:after="60" w:line="240" w:lineRule="auto"/>
              <w:jc w:val="right"/>
              <w:outlineLvl w:val="2"/>
              <w:rPr>
                <w:rFonts w:ascii="inherit" w:eastAsia="Times New Roman" w:hAnsi="inherit" w:cs="Times New Roman"/>
                <w:color w:val="444444"/>
                <w:kern w:val="0"/>
                <w:sz w:val="18"/>
                <w:szCs w:val="18"/>
                <w:lang w:eastAsia="sl-SI"/>
                <w14:ligatures w14:val="none"/>
              </w:rPr>
            </w:pPr>
            <w:r w:rsidRPr="00165538">
              <w:rPr>
                <w:rFonts w:ascii="inherit" w:eastAsia="Times New Roman" w:hAnsi="inherit" w:cs="Times New Roman"/>
                <w:color w:val="444444"/>
                <w:kern w:val="0"/>
                <w:sz w:val="18"/>
                <w:szCs w:val="18"/>
                <w:lang w:eastAsia="sl-SI"/>
                <w14:ligatures w14:val="none"/>
              </w:rPr>
              <w:t>Zneske vpisujte v eurih s centi</w:t>
            </w:r>
          </w:p>
        </w:tc>
      </w:tr>
      <w:tr w:rsidR="00165538" w:rsidRPr="00165538" w14:paraId="0E1B7B2C" w14:textId="77777777" w:rsidTr="00165538">
        <w:tc>
          <w:tcPr>
            <w:tcW w:w="0" w:type="auto"/>
            <w:shd w:val="clear" w:color="auto" w:fill="auto"/>
            <w:vAlign w:val="center"/>
            <w:hideMark/>
          </w:tcPr>
          <w:p w14:paraId="18A48C17" w14:textId="77777777" w:rsidR="00165538" w:rsidRPr="00165538" w:rsidRDefault="00165538" w:rsidP="00165538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444444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F007B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E25C62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ECC15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E8091C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25BF4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E5EE1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AC343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F1E643" w14:textId="77777777" w:rsidR="00165538" w:rsidRPr="00165538" w:rsidRDefault="00165538" w:rsidP="00165538">
            <w:pPr>
              <w:spacing w:after="0" w:line="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5538" w:rsidRPr="00165538" w14:paraId="7400CBDE" w14:textId="77777777" w:rsidTr="00165538">
        <w:tc>
          <w:tcPr>
            <w:tcW w:w="0" w:type="auto"/>
            <w:gridSpan w:val="9"/>
            <w:tcBorders>
              <w:bottom w:val="single" w:sz="6" w:space="0" w:color="D2DADD"/>
            </w:tcBorders>
            <w:shd w:val="clear" w:color="auto" w:fill="D2DA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5110DD" w14:textId="77777777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1E4759"/>
                <w:kern w:val="0"/>
                <w:sz w:val="21"/>
                <w:szCs w:val="21"/>
                <w:lang w:eastAsia="sl-SI"/>
                <w14:ligatures w14:val="none"/>
              </w:rPr>
              <w:t>Skupna vrednost dobav</w:t>
            </w:r>
          </w:p>
        </w:tc>
      </w:tr>
      <w:tr w:rsidR="00165538" w:rsidRPr="00165538" w14:paraId="7B6ADE97" w14:textId="77777777" w:rsidTr="00165538">
        <w:tc>
          <w:tcPr>
            <w:tcW w:w="0" w:type="auto"/>
            <w:gridSpan w:val="9"/>
            <w:tcBorders>
              <w:bottom w:val="single" w:sz="6" w:space="0" w:color="F4F4F4"/>
            </w:tcBorders>
            <w:shd w:val="clear" w:color="auto" w:fill="EFECC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99FED4" w14:textId="77777777" w:rsidR="00165538" w:rsidRPr="00165538" w:rsidRDefault="00165538" w:rsidP="00165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Skupne vrednosti opravljenih dobav blaga in storitev v izbranem obdobju:</w:t>
            </w:r>
          </w:p>
          <w:p w14:paraId="77D1FC87" w14:textId="77777777" w:rsidR="00165538" w:rsidRPr="00165538" w:rsidRDefault="00165538" w:rsidP="00165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- Vrednosti vključujejo samo zneske iz 288. člena Direktive 2006/112/ES.</w:t>
            </w:r>
          </w:p>
          <w:p w14:paraId="4DD1CE5D" w14:textId="77777777" w:rsidR="00165538" w:rsidRPr="00165538" w:rsidRDefault="00165538" w:rsidP="00165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- Vrednosti so izražene v evrih. V primeru, ko davčni zavezanec uporabi oprostitev v državi članici, ki ni uvedla evra, se vpiše vrednost dobav blaga in storitev, ki jih opravi v tej državi članici v evrih. Za preračun vrednosti se uporabi referenčni tečaj Evropske centralne banke, ki ga Banka Slovenije objavi za prvi dan koledarskega leta ali, če na ta dan ni objave, za naslednji dan objave.</w:t>
            </w:r>
          </w:p>
          <w:p w14:paraId="04E6A16D" w14:textId="77777777" w:rsidR="00165538" w:rsidRPr="00165538" w:rsidRDefault="00165538" w:rsidP="00165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- V primeru, da država članica, ki odobri oprostitev, uporablja različne pragove za različne sektorje dejavnosti, se ločeno sporoči skupno vrednost dobav blaga in/ali storitev v zvezi z vsakim pragom, ki se lahko uporabi.</w:t>
            </w:r>
          </w:p>
          <w:p w14:paraId="1ECB8BB2" w14:textId="77777777" w:rsidR="00165538" w:rsidRPr="00165538" w:rsidRDefault="00165538" w:rsidP="00165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- Vpišejo se vrednosti opravljenih dobav za vsako državo članico posebej, vključno s Slovenijo.</w:t>
            </w:r>
          </w:p>
          <w:p w14:paraId="01BAEEE1" w14:textId="77777777" w:rsidR="00165538" w:rsidRPr="00165538" w:rsidRDefault="00165538" w:rsidP="00165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i/>
                <w:iCs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- Vrednosti opravljenih dobav, ki so izključene iz te posebne ureditve, se ne vpisujejo. Več informacij glede teh transakcij je dostopno na spletnih </w:t>
            </w:r>
            <w:hyperlink r:id="rId4" w:tgtFrame="_blank" w:history="1">
              <w:r w:rsidRPr="00165538">
                <w:rPr>
                  <w:rFonts w:ascii="Times New Roman" w:eastAsia="Times New Roman" w:hAnsi="Times New Roman" w:cs="Times New Roman"/>
                  <w:i/>
                  <w:iCs/>
                  <w:color w:val="2D7C9A"/>
                  <w:kern w:val="0"/>
                  <w:sz w:val="21"/>
                  <w:szCs w:val="21"/>
                  <w:u w:val="single"/>
                  <w:lang w:eastAsia="sl-SI"/>
                  <w14:ligatures w14:val="none"/>
                </w:rPr>
                <w:t>straneh Evropske komisije.</w:t>
              </w:r>
            </w:hyperlink>
          </w:p>
        </w:tc>
      </w:tr>
    </w:tbl>
    <w:p w14:paraId="4DEA312E" w14:textId="77777777" w:rsidR="00165538" w:rsidRPr="00165538" w:rsidRDefault="00165538" w:rsidP="00165538">
      <w:pPr>
        <w:shd w:val="clear" w:color="auto" w:fill="F8F8F8"/>
        <w:spacing w:after="0" w:line="240" w:lineRule="auto"/>
        <w:rPr>
          <w:rFonts w:ascii="Lato" w:eastAsia="Times New Roman" w:hAnsi="Lato" w:cs="Times New Roman"/>
          <w:vanish/>
          <w:color w:val="606060"/>
          <w:kern w:val="0"/>
          <w:lang w:eastAsia="sl-SI"/>
          <w14:ligatures w14:val="none"/>
        </w:rPr>
      </w:pPr>
    </w:p>
    <w:tbl>
      <w:tblPr>
        <w:tblW w:w="0" w:type="auto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454"/>
        <w:gridCol w:w="1339"/>
        <w:gridCol w:w="2686"/>
        <w:gridCol w:w="2040"/>
      </w:tblGrid>
      <w:tr w:rsidR="00165538" w:rsidRPr="00165538" w14:paraId="6F3237E2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6D98E4" w14:textId="77777777" w:rsidR="00165538" w:rsidRPr="00165538" w:rsidRDefault="00165538" w:rsidP="00165538">
            <w:pPr>
              <w:shd w:val="clear" w:color="auto" w:fill="F8F8F8"/>
              <w:spacing w:after="0" w:line="240" w:lineRule="auto"/>
              <w:rPr>
                <w:rFonts w:ascii="Lato" w:eastAsia="Times New Roman" w:hAnsi="Lato" w:cs="Times New Roman"/>
                <w:color w:val="60606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F1AE1" w14:textId="77777777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Država članica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6D81F" w14:textId="77777777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Sektor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9DE173" w14:textId="77777777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Skupni znesek v državi članici</w:t>
            </w:r>
          </w:p>
        </w:tc>
        <w:tc>
          <w:tcPr>
            <w:tcW w:w="2040" w:type="dxa"/>
            <w:tcBorders>
              <w:bottom w:val="single" w:sz="6" w:space="0" w:color="F4F4F4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DEB77F" w14:textId="77777777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</w:tr>
      <w:tr w:rsidR="00667F86" w:rsidRPr="00165538" w14:paraId="05F8D7C7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96D481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635F5C" w14:textId="1B8715B3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AT - AVSTRIJA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4E280F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3A6E8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06FBDA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5DBAF6CD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AB141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EEDACA" w14:textId="58499909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BE - BELGIJA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C387F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0340E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9E7B6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6479409F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9AED76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4C3A7" w14:textId="5ACB9D5C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BG - BOLGARIJA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2293D7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E8575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2B7FE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1D6CECDC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0FA31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7AE8E5" w14:textId="277E1ADC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CY - CIPER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54A6C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44D1AC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C956A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705155FB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C7763B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0FAC1E" w14:textId="454F0C73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CZ - ČEŠKA REPUBLIKA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AF050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1F8BD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E05609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5B2E6C45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C7FA8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9A4B71" w14:textId="251CE318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DE - NEMČIJA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4CE7D3" w14:textId="53C8183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663EDB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8609B0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0ABCB388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FC69E9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7D720" w14:textId="302E1F98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DK - DANSKA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84CB68" w14:textId="34152749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C1405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18E958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15EE9432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4024BA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CDAF84" w14:textId="42D7A6EF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EE - ESTONIJA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D31A6C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A94EF1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645C0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20F5DC9A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B7F38A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06E9DF" w14:textId="3D04050E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EL - GRČIJA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46E9D9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621DE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E1B2F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1861D3C8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1CC39C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88EBF9" w14:textId="41EA7234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ES - ŠPANIJA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D1810F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50C881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28F593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3CC5A27E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066F27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E320A8" w14:textId="645E0EB6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FI - FINSKA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689FAE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C2971A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B7F76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04B489ED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78056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031E70" w14:textId="205C6959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FR - FRANCIJA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B37531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A3D614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8B215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2D66D3C1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1C08B7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7101F" w14:textId="4ACE0414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HR - HRVAŠKA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826594" w14:textId="03D5972C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7FC351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74F1A2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56825FE6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D66F59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7A9A2D" w14:textId="18EC2B6F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HU - MADŽARSKA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978F4" w14:textId="320BA56A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2202DA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459B5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13E61E96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5F12A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1C6B5" w14:textId="53DD144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IE - IRSKA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0B731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109770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E65DA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6B83BA47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0116B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9272A" w14:textId="6E79D428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IT - ITALIJA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04250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FCB88E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40C99F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482E6E4B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8E1B66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BDD738" w14:textId="19C16828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LT - LITVA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65DE7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D4999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7D54E4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0FB81A94" w14:textId="77777777" w:rsidTr="00160745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A0751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0780A0" w14:textId="52A707BC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LU - LUKSEMBURG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E3791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068D6B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6C1040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6EFD4419" w14:textId="77777777" w:rsidTr="003A3CC7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E06381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560722" w14:textId="7CF92B39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LV - LATVIJA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5C70D4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6147D0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0CC562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10D6BD4F" w14:textId="77777777" w:rsidTr="003A3CC7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2A6AE5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5397C0" w14:textId="4AE9C388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MT - MALTA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F1824E" w14:textId="35D8E71B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0D736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CE33E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4E0CCA4C" w14:textId="77777777" w:rsidTr="003A3CC7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935E0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04925D" w14:textId="4B79A962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NL - NIZOZEMSKA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6FD846" w14:textId="5D26BC1E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C8AAC7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4C7AB8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1EC1992B" w14:textId="77777777" w:rsidTr="003A3CC7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99D33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D09453" w14:textId="346C05FC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PL - POLJSKA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D73C73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6CAD7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106362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54891640" w14:textId="77777777" w:rsidTr="003A3CC7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1DD60D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95285" w14:textId="215F33E2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PT - PORTUGALSKA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CF68B9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141B9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7318BE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6049BBFD" w14:textId="77777777" w:rsidTr="003A3CC7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2789C4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CE8FD" w14:textId="70A5D8A8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RO - ROMUNIJA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E30202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0E73C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43C0D7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199CFB5E" w14:textId="77777777" w:rsidTr="003A3CC7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BDC87B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C0DBEC" w14:textId="29FDE6D3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SE - ŠVEDSKA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199EA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3A9427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52769A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7A6866C4" w14:textId="77777777" w:rsidTr="003A3CC7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63FDB8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095B01" w14:textId="190E03A6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SI - SLOVENIJA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F50310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36483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3DE6A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67F86" w:rsidRPr="00165538" w14:paraId="5893136B" w14:textId="77777777" w:rsidTr="003A3CC7"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B5A60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27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06E161" w14:textId="4BC9789D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5E61BE">
              <w:rPr>
                <w:rFonts w:ascii="Lato" w:eastAsia="Times New Roman" w:hAnsi="Lato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SK - SLOVAŠKA </w:t>
            </w: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010B2C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F4F4F4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167505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40" w:type="dxa"/>
            <w:tcBorders>
              <w:bottom w:val="nil"/>
            </w:tcBorders>
            <w:shd w:val="clear" w:color="auto" w:fill="EDEF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941914" w14:textId="77777777" w:rsidR="00667F86" w:rsidRPr="00165538" w:rsidRDefault="00667F86" w:rsidP="00667F86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165538" w:rsidRPr="00165538" w14:paraId="3DB34885" w14:textId="77777777" w:rsidTr="003A3CC7">
        <w:tc>
          <w:tcPr>
            <w:tcW w:w="0" w:type="auto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8CB279" w14:textId="77777777" w:rsidR="00165538" w:rsidRPr="00165538" w:rsidRDefault="00165538" w:rsidP="00165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A7CF62" w14:textId="77777777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CBAD29" w14:textId="77777777" w:rsidR="00165538" w:rsidRPr="00165538" w:rsidRDefault="00165538" w:rsidP="001655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Skupni znesek</w:t>
            </w:r>
          </w:p>
        </w:tc>
        <w:tc>
          <w:tcPr>
            <w:tcW w:w="0" w:type="auto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BEA71A" w14:textId="77777777" w:rsidR="00165538" w:rsidRPr="00165538" w:rsidRDefault="00165538" w:rsidP="0016553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r w:rsidRPr="00165538"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  <w:t>0,00</w:t>
            </w:r>
          </w:p>
        </w:tc>
        <w:tc>
          <w:tcPr>
            <w:tcW w:w="2040" w:type="dxa"/>
            <w:tcBorders>
              <w:top w:val="single" w:sz="6" w:space="0" w:color="D2DADD"/>
              <w:bottom w:val="single" w:sz="6" w:space="0" w:color="F4F4F4"/>
            </w:tcBorders>
            <w:shd w:val="clear" w:color="auto" w:fill="E4E7E8"/>
            <w:tcMar>
              <w:top w:w="72" w:type="dxa"/>
              <w:left w:w="240" w:type="dxa"/>
              <w:bottom w:w="72" w:type="dxa"/>
              <w:right w:w="72" w:type="dxa"/>
            </w:tcMar>
            <w:vAlign w:val="center"/>
            <w:hideMark/>
          </w:tcPr>
          <w:p w14:paraId="391D8CE7" w14:textId="77777777" w:rsidR="00165538" w:rsidRPr="00165538" w:rsidRDefault="00257A1B" w:rsidP="0016553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kern w:val="0"/>
                <w:sz w:val="21"/>
                <w:szCs w:val="21"/>
                <w:lang w:eastAsia="sl-SI"/>
                <w14:ligatures w14:val="none"/>
              </w:rPr>
            </w:pPr>
            <w:hyperlink r:id="rId5" w:history="1">
              <w:r w:rsidR="00165538" w:rsidRPr="00165538">
                <w:rPr>
                  <w:rFonts w:ascii="Times New Roman" w:eastAsia="Times New Roman" w:hAnsi="Times New Roman" w:cs="Times New Roman"/>
                  <w:color w:val="FFFFFF"/>
                  <w:kern w:val="0"/>
                  <w:sz w:val="21"/>
                  <w:szCs w:val="21"/>
                  <w:u w:val="single"/>
                  <w:shd w:val="clear" w:color="auto" w:fill="2D7C9A"/>
                  <w:lang w:eastAsia="sl-SI"/>
                  <w14:ligatures w14:val="none"/>
                </w:rPr>
                <w:t>Dodaj vrstico</w:t>
              </w:r>
            </w:hyperlink>
          </w:p>
        </w:tc>
      </w:tr>
    </w:tbl>
    <w:p w14:paraId="1DAE60AF" w14:textId="77777777" w:rsidR="00165538" w:rsidRDefault="00165538"/>
    <w:sectPr w:rsidR="00165538" w:rsidSect="00165538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07B"/>
    <w:rsid w:val="00160745"/>
    <w:rsid w:val="00165538"/>
    <w:rsid w:val="0019107B"/>
    <w:rsid w:val="00257A1B"/>
    <w:rsid w:val="003A3CC7"/>
    <w:rsid w:val="00441065"/>
    <w:rsid w:val="00667F86"/>
    <w:rsid w:val="00696996"/>
    <w:rsid w:val="00A30F7B"/>
    <w:rsid w:val="00B95E3C"/>
    <w:rsid w:val="00D4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BF6C"/>
  <w15:chartTrackingRefBased/>
  <w15:docId w15:val="{C9E36B78-B478-4FB8-8225-D81886F1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165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165538"/>
    <w:rPr>
      <w:rFonts w:ascii="Times New Roman" w:eastAsia="Times New Roman" w:hAnsi="Times New Roman" w:cs="Times New Roman"/>
      <w:b/>
      <w:bCs/>
      <w:kern w:val="0"/>
      <w:sz w:val="27"/>
      <w:szCs w:val="27"/>
      <w:lang w:eastAsia="sl-SI"/>
    </w:rPr>
  </w:style>
  <w:style w:type="character" w:customStyle="1" w:styleId="ng-binding">
    <w:name w:val="ng-binding"/>
    <w:basedOn w:val="Privzetapisavaodstavka"/>
    <w:rsid w:val="00165538"/>
  </w:style>
  <w:style w:type="paragraph" w:styleId="Navadensplet">
    <w:name w:val="Normal (Web)"/>
    <w:basedOn w:val="Navaden"/>
    <w:uiPriority w:val="99"/>
    <w:semiHidden/>
    <w:unhideWhenUsed/>
    <w:rsid w:val="0016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165538"/>
    <w:rPr>
      <w:color w:val="0000FF"/>
      <w:u w:val="single"/>
    </w:rPr>
  </w:style>
  <w:style w:type="character" w:customStyle="1" w:styleId="mr10">
    <w:name w:val="mr10"/>
    <w:basedOn w:val="Privzetapisavaodstavka"/>
    <w:rsid w:val="0016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https://single-market-economy.ec.europa.eu/smes_en?prefLang=s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1919</Characters>
  <Application>Microsoft Office Word</Application>
  <DocSecurity>0</DocSecurity>
  <Lines>15</Lines>
  <Paragraphs>4</Paragraphs>
  <ScaleCrop>false</ScaleCrop>
  <Company>FURS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Gorišek Hiršel</dc:creator>
  <cp:keywords/>
  <dc:description/>
  <cp:lastModifiedBy>Mateja Gorišek Hiršel</cp:lastModifiedBy>
  <cp:revision>9</cp:revision>
  <dcterms:created xsi:type="dcterms:W3CDTF">2025-01-07T11:13:00Z</dcterms:created>
  <dcterms:modified xsi:type="dcterms:W3CDTF">2025-01-08T13:45:00Z</dcterms:modified>
</cp:coreProperties>
</file>