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F1B89" w14:textId="77777777" w:rsidR="00FC72CE" w:rsidRPr="005B4DD5" w:rsidRDefault="00FC72CE" w:rsidP="00FC72CE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5B4DD5">
        <w:rPr>
          <w:rFonts w:ascii="Calibri" w:hAnsi="Calibri" w:cs="Arial"/>
          <w:b/>
          <w:sz w:val="28"/>
          <w:szCs w:val="28"/>
        </w:rPr>
        <w:t xml:space="preserve">Navodilo za izpolnjevanje obrazca </w:t>
      </w:r>
    </w:p>
    <w:p w14:paraId="0C101FA4" w14:textId="77777777" w:rsidR="00FC72CE" w:rsidRPr="00A561CE" w:rsidRDefault="00FC72CE" w:rsidP="00FC72CE">
      <w:pPr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660"/>
      </w:tblGrid>
      <w:tr w:rsidR="005B4DD5" w:rsidRPr="00354995" w14:paraId="01853321" w14:textId="77777777" w:rsidTr="00A223E9">
        <w:trPr>
          <w:trHeight w:val="600"/>
        </w:trPr>
        <w:tc>
          <w:tcPr>
            <w:tcW w:w="9500" w:type="dxa"/>
            <w:gridSpan w:val="2"/>
            <w:shd w:val="clear" w:color="auto" w:fill="auto"/>
            <w:vAlign w:val="center"/>
          </w:tcPr>
          <w:p w14:paraId="619A8FA2" w14:textId="0A85FDE0" w:rsidR="005B4DD5" w:rsidRPr="00354995" w:rsidRDefault="005B4DD5" w:rsidP="00AB47D0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Pošiljatelj napove odpremo pošiljke trošarinskih izdelkov na obrazcu pred predvideno odpremo trošarinskih izdelkov.</w:t>
            </w:r>
          </w:p>
        </w:tc>
      </w:tr>
      <w:tr w:rsidR="00FC72CE" w:rsidRPr="00354995" w14:paraId="08D5D1C9" w14:textId="77777777" w:rsidTr="00A6777D">
        <w:trPr>
          <w:trHeight w:val="600"/>
        </w:trPr>
        <w:tc>
          <w:tcPr>
            <w:tcW w:w="4840" w:type="dxa"/>
            <w:shd w:val="clear" w:color="auto" w:fill="auto"/>
            <w:vAlign w:val="center"/>
            <w:hideMark/>
          </w:tcPr>
          <w:p w14:paraId="0CAF5649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Pošiljatelj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3D8DED4F" w14:textId="77777777" w:rsidR="00FC72CE" w:rsidRPr="00354995" w:rsidRDefault="005B4DD5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Za pošiljatelja trošarinskih izdelkov se v ustrezna polja vpišejo davčna številka, matična številka,</w:t>
            </w:r>
            <w:r w:rsidR="00FC72CE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naziv,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sedež oziroma</w:t>
            </w:r>
            <w:r w:rsidR="00FC72CE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naslov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in kontaktni podatki.</w:t>
            </w:r>
          </w:p>
        </w:tc>
      </w:tr>
      <w:tr w:rsidR="00FC72CE" w:rsidRPr="00354995" w14:paraId="0756719B" w14:textId="77777777" w:rsidTr="00A6777D">
        <w:trPr>
          <w:trHeight w:val="600"/>
        </w:trPr>
        <w:tc>
          <w:tcPr>
            <w:tcW w:w="4840" w:type="dxa"/>
            <w:shd w:val="clear" w:color="auto" w:fill="auto"/>
            <w:vAlign w:val="center"/>
            <w:hideMark/>
          </w:tcPr>
          <w:p w14:paraId="0DDDB695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Prejemnik</w:t>
            </w:r>
            <w:bookmarkStart w:id="0" w:name="_GoBack"/>
            <w:bookmarkEnd w:id="0"/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0DB22C34" w14:textId="5EF00F1B" w:rsidR="00FC72CE" w:rsidRPr="00354995" w:rsidRDefault="00805C18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805C18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Prejemnik iz druge države članice je oproščena organizacija ozirom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a</w:t>
            </w:r>
            <w:r w:rsidRPr="00805C18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oseba, katere položaj je po zakonodaji te države članice primerljiv s položajem oseb iz prvega odstavka 17. člena Zakona o trošarinah. </w:t>
            </w:r>
            <w:r w:rsidR="00FA5937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Za prejemnika trošarinskih izdelkov se vpiše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naziv, naslov in številka potrdila za neposredno</w:t>
            </w:r>
            <w:r w:rsidR="007F606B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oprostitev.</w:t>
            </w:r>
          </w:p>
        </w:tc>
      </w:tr>
      <w:tr w:rsidR="00FC72CE" w:rsidRPr="00354995" w14:paraId="1D6FB1FA" w14:textId="77777777" w:rsidTr="00A6777D">
        <w:trPr>
          <w:trHeight w:val="765"/>
        </w:trPr>
        <w:tc>
          <w:tcPr>
            <w:tcW w:w="4840" w:type="dxa"/>
            <w:shd w:val="clear" w:color="auto" w:fill="auto"/>
            <w:vAlign w:val="center"/>
            <w:hideMark/>
          </w:tcPr>
          <w:p w14:paraId="1A50E8F4" w14:textId="789ABCB9" w:rsidR="00FC72CE" w:rsidRPr="00354995" w:rsidRDefault="00396139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220F3F78" w14:textId="2CE60711" w:rsidR="00242B18" w:rsidRDefault="00242B18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V stolpec (2) se </w:t>
            </w:r>
            <w:r w:rsidRPr="00242B18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količina trošarinskih izdelkov, ki bodo odpremljeni  v drugo državo članico in je bila zanje že plačana trošarina v Sloveniji, v ustrezni obračunski merski enoti. Vse količine trošarinskih izdelkov se vpisujejo na tri decimalna mesta, razen za pivo na štiri decimalna mesta.</w:t>
            </w:r>
          </w:p>
          <w:p w14:paraId="074DE450" w14:textId="1B7E4666" w:rsidR="00242B18" w:rsidRDefault="00242B18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242B18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Pri 1. točki »Pivo« se 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poleg količine </w:t>
            </w:r>
            <w:r w:rsidRPr="00242B18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vsebnost alkohola v vol. %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.</w:t>
            </w:r>
          </w:p>
          <w:p w14:paraId="565F69A1" w14:textId="48FCFF96" w:rsidR="00242B18" w:rsidRDefault="00242B18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Pri 3. točki »Tobačni izdelki« se poleg količine vpiše tudi naziv.</w:t>
            </w:r>
          </w:p>
          <w:p w14:paraId="2C679945" w14:textId="5D249CFC" w:rsidR="007534B6" w:rsidRPr="00354995" w:rsidRDefault="007534B6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FC72CE" w:rsidRPr="00354995" w14:paraId="4CE60332" w14:textId="77777777" w:rsidTr="00A6777D">
        <w:trPr>
          <w:trHeight w:val="765"/>
        </w:trPr>
        <w:tc>
          <w:tcPr>
            <w:tcW w:w="4840" w:type="dxa"/>
            <w:shd w:val="clear" w:color="auto" w:fill="auto"/>
            <w:vAlign w:val="center"/>
          </w:tcPr>
          <w:p w14:paraId="610B895A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Sklicna številka pošiljke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12A1311E" w14:textId="77777777" w:rsidR="00FC72CE" w:rsidRPr="00354995" w:rsidRDefault="00FC72CE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se sklicna številka, ki označuje pošiljko v evidencah pošiljatelja (številka knjigovodske listine, npr. računa, dobavnice).</w:t>
            </w:r>
          </w:p>
        </w:tc>
      </w:tr>
      <w:tr w:rsidR="00FC72CE" w:rsidRPr="00354995" w14:paraId="2A8232D1" w14:textId="77777777" w:rsidTr="00A6777D">
        <w:trPr>
          <w:trHeight w:val="765"/>
        </w:trPr>
        <w:tc>
          <w:tcPr>
            <w:tcW w:w="4840" w:type="dxa"/>
            <w:shd w:val="clear" w:color="auto" w:fill="auto"/>
            <w:vAlign w:val="center"/>
          </w:tcPr>
          <w:p w14:paraId="2F1570F4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Datum odpreme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649B07AC" w14:textId="77777777" w:rsidR="00FC72CE" w:rsidRPr="00354995" w:rsidRDefault="00FC72CE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se predvideni datum odpreme trošarinskih izdelkov.</w:t>
            </w:r>
          </w:p>
        </w:tc>
      </w:tr>
      <w:tr w:rsidR="00FC72CE" w:rsidRPr="00354995" w14:paraId="3FC94080" w14:textId="77777777" w:rsidTr="00A6777D">
        <w:trPr>
          <w:trHeight w:val="765"/>
        </w:trPr>
        <w:tc>
          <w:tcPr>
            <w:tcW w:w="4840" w:type="dxa"/>
            <w:shd w:val="clear" w:color="auto" w:fill="auto"/>
            <w:vAlign w:val="center"/>
          </w:tcPr>
          <w:p w14:paraId="5FE453E4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 xml:space="preserve">Datum prejema 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5573351B" w14:textId="77777777" w:rsidR="00FC72CE" w:rsidRPr="00354995" w:rsidRDefault="00FC72CE" w:rsidP="00E30C0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se predvideni datum prejema trošarinskih izdelkov.</w:t>
            </w:r>
          </w:p>
        </w:tc>
      </w:tr>
    </w:tbl>
    <w:p w14:paraId="26BC335C" w14:textId="77777777" w:rsidR="00FC72CE" w:rsidRPr="00A561CE" w:rsidRDefault="00FC72CE" w:rsidP="00FC72CE">
      <w:pPr>
        <w:rPr>
          <w:rFonts w:ascii="Calibri" w:hAnsi="Calibri" w:cs="Arial"/>
          <w:b/>
          <w:sz w:val="20"/>
          <w:szCs w:val="20"/>
        </w:rPr>
      </w:pPr>
    </w:p>
    <w:p w14:paraId="1D0B277E" w14:textId="77777777" w:rsidR="007B56E5" w:rsidRDefault="007B56E5"/>
    <w:sectPr w:rsidR="007B56E5" w:rsidSect="00733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22580" w14:textId="77777777" w:rsidR="00CD7FE7" w:rsidRDefault="00CD7FE7">
      <w:pPr>
        <w:spacing w:after="0" w:line="240" w:lineRule="auto"/>
      </w:pPr>
      <w:r>
        <w:separator/>
      </w:r>
    </w:p>
  </w:endnote>
  <w:endnote w:type="continuationSeparator" w:id="0">
    <w:p w14:paraId="455F54E0" w14:textId="77777777" w:rsidR="00CD7FE7" w:rsidRDefault="00CD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D9F0" w14:textId="77777777" w:rsidR="00CD7FE7" w:rsidRDefault="00CD7FE7">
      <w:pPr>
        <w:spacing w:after="0" w:line="240" w:lineRule="auto"/>
      </w:pPr>
      <w:r>
        <w:separator/>
      </w:r>
    </w:p>
  </w:footnote>
  <w:footnote w:type="continuationSeparator" w:id="0">
    <w:p w14:paraId="00DA5CD8" w14:textId="77777777" w:rsidR="00CD7FE7" w:rsidRDefault="00CD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31CD" w14:textId="1168DAC9" w:rsidR="001B317D" w:rsidRDefault="00354995" w:rsidP="009343E4">
    <w:pPr>
      <w:pStyle w:val="Glava"/>
      <w:tabs>
        <w:tab w:val="center" w:pos="8364"/>
      </w:tabs>
      <w:rPr>
        <w:rFonts w:ascii="Arial" w:hAnsi="Arial" w:cs="Arial"/>
        <w:color w:val="006666"/>
        <w:sz w:val="12"/>
        <w:szCs w:val="8"/>
      </w:rPr>
    </w:pPr>
    <w:r w:rsidRPr="00F63096">
      <w:rPr>
        <w:rFonts w:ascii="Calibri" w:hAnsi="Calibri"/>
      </w:rPr>
      <w:t>Obrazec TRO-</w:t>
    </w:r>
    <w:r>
      <w:rPr>
        <w:rFonts w:ascii="Calibri" w:hAnsi="Calibri"/>
      </w:rPr>
      <w:t>NAO</w:t>
    </w:r>
    <w:r w:rsidR="00223F22">
      <w:rPr>
        <w:rFonts w:ascii="Calibri" w:hAnsi="Calibri"/>
      </w:rPr>
      <w:t>_OPR</w:t>
    </w:r>
    <w:r>
      <w:tab/>
    </w:r>
    <w:r w:rsidR="009343E4">
      <w:tab/>
    </w:r>
    <w:r w:rsidR="009343E4">
      <w:rPr>
        <w:noProof/>
        <w:sz w:val="20"/>
        <w:lang w:eastAsia="sl-SI"/>
      </w:rPr>
      <w:drawing>
        <wp:inline distT="0" distB="0" distL="0" distR="0" wp14:anchorId="22391F98" wp14:editId="047DE1F7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43E4">
      <w:rPr>
        <w:sz w:val="20"/>
      </w:rPr>
      <w:t xml:space="preserve">    </w:t>
    </w:r>
  </w:p>
  <w:p w14:paraId="31B15C17" w14:textId="77777777" w:rsidR="00464EFC" w:rsidRDefault="00354995">
    <w:pPr>
      <w:pStyle w:val="Glava"/>
    </w:pP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CE"/>
    <w:rsid w:val="000B0028"/>
    <w:rsid w:val="000E02CD"/>
    <w:rsid w:val="00211317"/>
    <w:rsid w:val="00223F22"/>
    <w:rsid w:val="00242B18"/>
    <w:rsid w:val="0025538A"/>
    <w:rsid w:val="00290B35"/>
    <w:rsid w:val="00354995"/>
    <w:rsid w:val="0039184D"/>
    <w:rsid w:val="00396139"/>
    <w:rsid w:val="004F6559"/>
    <w:rsid w:val="00587F39"/>
    <w:rsid w:val="005B4DD5"/>
    <w:rsid w:val="00612CFF"/>
    <w:rsid w:val="006D7BD5"/>
    <w:rsid w:val="007534B6"/>
    <w:rsid w:val="007B56E5"/>
    <w:rsid w:val="007F606B"/>
    <w:rsid w:val="00805C18"/>
    <w:rsid w:val="00812DAD"/>
    <w:rsid w:val="008B11DB"/>
    <w:rsid w:val="008D5C7F"/>
    <w:rsid w:val="008F1577"/>
    <w:rsid w:val="009343E4"/>
    <w:rsid w:val="00952D15"/>
    <w:rsid w:val="00993994"/>
    <w:rsid w:val="009B5C41"/>
    <w:rsid w:val="00AB47D0"/>
    <w:rsid w:val="00C27A67"/>
    <w:rsid w:val="00C516CA"/>
    <w:rsid w:val="00C85D1C"/>
    <w:rsid w:val="00CD7FE7"/>
    <w:rsid w:val="00D276B4"/>
    <w:rsid w:val="00E02ADC"/>
    <w:rsid w:val="00E30C06"/>
    <w:rsid w:val="00F134D4"/>
    <w:rsid w:val="00F967ED"/>
    <w:rsid w:val="00FA5937"/>
    <w:rsid w:val="00FB1E8C"/>
    <w:rsid w:val="00FC588F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1AB7"/>
  <w15:docId w15:val="{94892F04-C5A7-4837-9A1E-725D9E2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2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72CE"/>
  </w:style>
  <w:style w:type="paragraph" w:styleId="Odstavekseznama">
    <w:name w:val="List Paragraph"/>
    <w:basedOn w:val="Navaden"/>
    <w:uiPriority w:val="34"/>
    <w:qFormat/>
    <w:rsid w:val="00FC72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2CE"/>
    <w:rPr>
      <w:rFonts w:ascii="Tahoma" w:hAnsi="Tahoma" w:cs="Tahoma"/>
      <w:sz w:val="16"/>
      <w:szCs w:val="16"/>
    </w:rPr>
  </w:style>
  <w:style w:type="paragraph" w:styleId="Telobesedila">
    <w:name w:val="Body Text"/>
    <w:aliases w:val="bt,I3Body Text,heading_txt,bodytxy2,CV Body Text,One Page Summary,Bodytext,paragraph 2,body indent,NoticeText-List,B,b,Paragraph second,Tempo Body Text,heading3,body text,3 indent,heading31,body text1,3 indent1,heading32,body text2"/>
    <w:basedOn w:val="Navaden"/>
    <w:link w:val="TelobesedilaZnak"/>
    <w:rsid w:val="007534B6"/>
    <w:pPr>
      <w:spacing w:after="240" w:line="240" w:lineRule="atLeast"/>
      <w:ind w:left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lobesedilaZnak">
    <w:name w:val="Telo besedila Znak"/>
    <w:aliases w:val="bt Znak,I3Body Text Znak,heading_txt Znak,bodytxy2 Znak,CV Body Text Znak,One Page Summary Znak,Bodytext Znak,paragraph 2 Znak,body indent Znak,NoticeText-List Znak,B Znak,b Znak,Paragraph second Znak,Tempo Body Text Znak"/>
    <w:basedOn w:val="Privzetapisavaodstavka"/>
    <w:link w:val="Telobesedila"/>
    <w:rsid w:val="007534B6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93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43E4"/>
  </w:style>
  <w:style w:type="paragraph" w:styleId="Revizija">
    <w:name w:val="Revision"/>
    <w:hidden/>
    <w:uiPriority w:val="99"/>
    <w:semiHidden/>
    <w:rsid w:val="00952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Prevodnik</dc:creator>
  <cp:lastModifiedBy>FURS</cp:lastModifiedBy>
  <cp:revision>7</cp:revision>
  <dcterms:created xsi:type="dcterms:W3CDTF">2023-03-28T11:22:00Z</dcterms:created>
  <dcterms:modified xsi:type="dcterms:W3CDTF">2023-03-28T12:01:00Z</dcterms:modified>
</cp:coreProperties>
</file>