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07" w:rsidRDefault="002E5DEE" w:rsidP="00FC4994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30568">
        <w:rPr>
          <w:rFonts w:asciiTheme="minorHAnsi" w:hAnsiTheme="minorHAnsi" w:cs="Arial"/>
          <w:b/>
          <w:sz w:val="24"/>
          <w:szCs w:val="24"/>
        </w:rPr>
        <w:t>VLOGA ZA UVELJAVLJAN</w:t>
      </w:r>
      <w:r w:rsidR="003022E0">
        <w:rPr>
          <w:rFonts w:asciiTheme="minorHAnsi" w:hAnsiTheme="minorHAnsi" w:cs="Arial"/>
          <w:b/>
          <w:sz w:val="24"/>
          <w:szCs w:val="24"/>
        </w:rPr>
        <w:t>J</w:t>
      </w:r>
      <w:r w:rsidRPr="00930568">
        <w:rPr>
          <w:rFonts w:asciiTheme="minorHAnsi" w:hAnsiTheme="minorHAnsi" w:cs="Arial"/>
          <w:b/>
          <w:sz w:val="24"/>
          <w:szCs w:val="24"/>
        </w:rPr>
        <w:t xml:space="preserve">E VRAČILA PLAČANE TROŠARINE ZA </w:t>
      </w:r>
    </w:p>
    <w:p w:rsidR="005D19C4" w:rsidRPr="00930568" w:rsidRDefault="002E5DEE" w:rsidP="00FC4994">
      <w:pPr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r w:rsidRPr="00930568">
        <w:rPr>
          <w:rFonts w:asciiTheme="minorHAnsi" w:hAnsiTheme="minorHAnsi" w:cs="Arial"/>
          <w:b/>
          <w:sz w:val="24"/>
          <w:szCs w:val="24"/>
        </w:rPr>
        <w:t>ENERGETSKO INTENZIVNA PODJETJA</w:t>
      </w:r>
    </w:p>
    <w:p w:rsidR="00FC4994" w:rsidRPr="00930568" w:rsidRDefault="00FC4994" w:rsidP="00FC4994">
      <w:pPr>
        <w:spacing w:after="0"/>
        <w:jc w:val="center"/>
        <w:rPr>
          <w:rFonts w:asciiTheme="minorHAnsi" w:hAnsiTheme="minorHAnsi" w:cs="Arial"/>
          <w:sz w:val="20"/>
          <w:szCs w:val="20"/>
        </w:rPr>
      </w:pPr>
      <w:r w:rsidRPr="00930568">
        <w:rPr>
          <w:rFonts w:asciiTheme="minorHAnsi" w:hAnsiTheme="minorHAnsi" w:cs="Arial"/>
          <w:sz w:val="20"/>
          <w:szCs w:val="20"/>
        </w:rPr>
        <w:t>(</w:t>
      </w:r>
      <w:r w:rsidRPr="00930568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930568">
        <w:rPr>
          <w:rFonts w:asciiTheme="minorHAnsi" w:hAnsiTheme="minorHAnsi" w:cs="Arial"/>
          <w:sz w:val="20"/>
          <w:szCs w:val="20"/>
        </w:rPr>
        <w:t>)</w:t>
      </w:r>
    </w:p>
    <w:p w:rsidR="00FC4994" w:rsidRPr="00930568" w:rsidRDefault="00FC4994" w:rsidP="00FC4994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31"/>
        <w:gridCol w:w="2697"/>
        <w:gridCol w:w="1843"/>
        <w:gridCol w:w="1836"/>
      </w:tblGrid>
      <w:tr w:rsidR="00FC4994" w:rsidRPr="00930568" w:rsidTr="004572E1">
        <w:trPr>
          <w:trHeight w:val="397"/>
          <w:jc w:val="center"/>
        </w:trPr>
        <w:tc>
          <w:tcPr>
            <w:tcW w:w="3831" w:type="dxa"/>
            <w:vAlign w:val="center"/>
          </w:tcPr>
          <w:p w:rsidR="00FC4994" w:rsidRPr="00930568" w:rsidRDefault="00FC4994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376" w:type="dxa"/>
            <w:gridSpan w:val="3"/>
            <w:vAlign w:val="center"/>
          </w:tcPr>
          <w:p w:rsidR="00FC4994" w:rsidRPr="00930568" w:rsidRDefault="00FC4994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bookmarkEnd w:id="1"/>
            <w:r w:rsidRPr="0093056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D447FB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D447FB" w:rsidRPr="00930568" w:rsidRDefault="002E5DEE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D447FB" w:rsidRPr="00930568" w:rsidRDefault="00D447FB" w:rsidP="00D447FB">
            <w:pPr>
              <w:spacing w:after="0" w:line="240" w:lineRule="auto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7E6AEF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7E6AEF" w:rsidRPr="00930568" w:rsidRDefault="007E6AEF" w:rsidP="00A67B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oz. naslov: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7E6AEF" w:rsidRPr="00930568" w:rsidRDefault="007E6AEF" w:rsidP="00A67B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D447FB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D447FB" w:rsidRPr="00930568" w:rsidRDefault="0021474E" w:rsidP="0009605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30568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D447FB" w:rsidRPr="00930568">
              <w:rPr>
                <w:rFonts w:asciiTheme="minorHAnsi" w:hAnsiTheme="minorHAnsi" w:cs="Arial"/>
                <w:sz w:val="20"/>
                <w:szCs w:val="20"/>
              </w:rPr>
              <w:t>lektronski naslov:</w:t>
            </w:r>
          </w:p>
        </w:tc>
        <w:tc>
          <w:tcPr>
            <w:tcW w:w="2697" w:type="dxa"/>
            <w:noWrap/>
            <w:vAlign w:val="center"/>
          </w:tcPr>
          <w:p w:rsidR="00D447FB" w:rsidRPr="00930568" w:rsidRDefault="00D447FB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843" w:type="dxa"/>
            <w:vAlign w:val="center"/>
          </w:tcPr>
          <w:p w:rsidR="00D447FB" w:rsidRPr="00930568" w:rsidRDefault="003E4879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</w:t>
            </w:r>
            <w:r w:rsidR="00D447FB"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el. številka</w:t>
            </w:r>
          </w:p>
        </w:tc>
        <w:tc>
          <w:tcPr>
            <w:tcW w:w="1836" w:type="dxa"/>
            <w:vAlign w:val="center"/>
          </w:tcPr>
          <w:p w:rsidR="00D447FB" w:rsidRPr="00930568" w:rsidRDefault="00D447FB" w:rsidP="0009605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D447FB" w:rsidRPr="00930568" w:rsidTr="004572E1">
        <w:trPr>
          <w:trHeight w:val="397"/>
          <w:jc w:val="center"/>
        </w:trPr>
        <w:tc>
          <w:tcPr>
            <w:tcW w:w="3831" w:type="dxa"/>
            <w:tcBorders>
              <w:bottom w:val="single" w:sz="4" w:space="0" w:color="auto"/>
            </w:tcBorders>
            <w:noWrap/>
            <w:vAlign w:val="center"/>
          </w:tcPr>
          <w:p w:rsidR="00D447FB" w:rsidRPr="00930568" w:rsidRDefault="00D447FB" w:rsidP="00D447F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transakcijskega računa za nakazilo vračila trošarine: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noWrap/>
            <w:vAlign w:val="center"/>
          </w:tcPr>
          <w:p w:rsidR="00D447FB" w:rsidRPr="00930568" w:rsidRDefault="00D447FB" w:rsidP="00D447F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447FB" w:rsidRPr="00930568" w:rsidRDefault="00D447FB" w:rsidP="00CA0F4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BIC/SWIFT koda: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447FB" w:rsidRPr="00930568" w:rsidRDefault="00D447FB" w:rsidP="007E6AE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30568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930568" w:rsidRPr="00930568" w:rsidRDefault="002D487B" w:rsidP="002D487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Obdobje </w:t>
            </w:r>
            <w:r w:rsidR="00930568"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katerega se uveljavlja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vračilo</w:t>
            </w:r>
            <w:r w:rsidR="00930568"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trošarine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930568" w:rsidRPr="00930568" w:rsidRDefault="00930568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30568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930568" w:rsidRPr="00930568" w:rsidRDefault="00930568" w:rsidP="00930568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Letni strošek nabave energentov in električne energije</w:t>
            </w:r>
            <w:r w:rsidR="00E036C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EUR</w:t>
            </w:r>
            <w:r w:rsidR="002D487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930568" w:rsidRPr="00930568" w:rsidRDefault="00930568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30568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930568" w:rsidRPr="00930568" w:rsidRDefault="00930568" w:rsidP="00930568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Proizvodna vrednost</w:t>
            </w:r>
            <w:r w:rsidR="00E036C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v EUR</w:t>
            </w:r>
            <w:r w:rsidR="002D487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930568" w:rsidRPr="00930568" w:rsidRDefault="00930568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D487B" w:rsidRPr="00930568" w:rsidTr="004572E1">
        <w:trPr>
          <w:trHeight w:val="397"/>
          <w:jc w:val="center"/>
        </w:trPr>
        <w:tc>
          <w:tcPr>
            <w:tcW w:w="3831" w:type="dxa"/>
            <w:noWrap/>
            <w:vAlign w:val="center"/>
          </w:tcPr>
          <w:p w:rsidR="002D487B" w:rsidRPr="00930568" w:rsidRDefault="002D487B" w:rsidP="00930568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Dejavnost proizvodnje izdelkov:</w:t>
            </w:r>
          </w:p>
        </w:tc>
        <w:tc>
          <w:tcPr>
            <w:tcW w:w="6376" w:type="dxa"/>
            <w:gridSpan w:val="3"/>
            <w:noWrap/>
            <w:vAlign w:val="center"/>
          </w:tcPr>
          <w:p w:rsidR="002D487B" w:rsidRPr="00930568" w:rsidRDefault="002D487B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012D37" w:rsidRPr="00930568" w:rsidRDefault="00012D37" w:rsidP="00875AE6">
      <w:pPr>
        <w:spacing w:after="0"/>
        <w:rPr>
          <w:rFonts w:asciiTheme="minorHAnsi" w:eastAsia="Times New Roman" w:hAnsiTheme="minorHAnsi" w:cs="Arial"/>
          <w:b/>
          <w:bCs/>
          <w:sz w:val="20"/>
          <w:szCs w:val="20"/>
          <w:lang w:eastAsia="sl-SI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51"/>
        <w:gridCol w:w="1040"/>
        <w:gridCol w:w="1041"/>
        <w:gridCol w:w="1888"/>
        <w:gridCol w:w="1276"/>
        <w:gridCol w:w="1134"/>
        <w:gridCol w:w="2476"/>
      </w:tblGrid>
      <w:tr w:rsidR="003E7B15" w:rsidRPr="00930568" w:rsidTr="004572E1">
        <w:trPr>
          <w:trHeight w:val="1649"/>
        </w:trPr>
        <w:tc>
          <w:tcPr>
            <w:tcW w:w="1351" w:type="dxa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Zap.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2081" w:type="dxa"/>
            <w:gridSpan w:val="2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Vrsta energenta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E7B15" w:rsidRPr="00F03B62" w:rsidRDefault="003E7B15" w:rsidP="007307D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03B6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 energenta, ki ga je upravičenec porabil s plačano trošarino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7B15" w:rsidRPr="00F03B62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03B6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Znesek plačane trošarine v EUR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F03B62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03B6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Znesek plačane okoljske dajatve v EUR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F03B62" w:rsidRDefault="002D487B" w:rsidP="002D487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03B62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Minimalni znesek obdavčitve </w:t>
            </w:r>
            <w:r w:rsidR="007307DC" w:rsidRPr="00F03B6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 EUR</w:t>
            </w:r>
          </w:p>
        </w:tc>
      </w:tr>
      <w:tr w:rsidR="003E7B15" w:rsidRPr="00930568" w:rsidTr="004572E1">
        <w:trPr>
          <w:trHeight w:val="255"/>
        </w:trPr>
        <w:tc>
          <w:tcPr>
            <w:tcW w:w="1351" w:type="dxa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081" w:type="dxa"/>
            <w:gridSpan w:val="2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(3)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(4)</w:t>
            </w:r>
          </w:p>
        </w:tc>
        <w:tc>
          <w:tcPr>
            <w:tcW w:w="1134" w:type="dxa"/>
            <w:shd w:val="clear" w:color="auto" w:fill="FFFFFF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(5)</w:t>
            </w:r>
          </w:p>
        </w:tc>
        <w:tc>
          <w:tcPr>
            <w:tcW w:w="2476" w:type="dxa"/>
            <w:shd w:val="clear" w:color="auto" w:fill="FFFFFF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(6)</w:t>
            </w:r>
          </w:p>
        </w:tc>
      </w:tr>
      <w:tr w:rsidR="003E7B15" w:rsidRPr="00930568" w:rsidTr="004572E1">
        <w:trPr>
          <w:trHeight w:val="379"/>
        </w:trPr>
        <w:tc>
          <w:tcPr>
            <w:tcW w:w="1351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81" w:type="dxa"/>
            <w:gridSpan w:val="2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plinsko olje</w:t>
            </w:r>
          </w:p>
        </w:tc>
        <w:tc>
          <w:tcPr>
            <w:tcW w:w="1888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930568">
                <w:rPr>
                  <w:rFonts w:asciiTheme="minorHAnsi" w:hAnsiTheme="minorHAnsi"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34" w:type="dxa"/>
            <w:shd w:val="clear" w:color="auto" w:fill="BFBFBF"/>
          </w:tcPr>
          <w:p w:rsidR="003E7B15" w:rsidRPr="00930568" w:rsidRDefault="003E7B15" w:rsidP="00B91B82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clear" w:color="auto" w:fill="BFBFBF"/>
          </w:tcPr>
          <w:p w:rsidR="003E7B15" w:rsidRPr="00930568" w:rsidRDefault="003E7B15" w:rsidP="00B91B82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79"/>
        </w:trPr>
        <w:tc>
          <w:tcPr>
            <w:tcW w:w="1351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81" w:type="dxa"/>
            <w:gridSpan w:val="2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utekočinjeni naftni plin</w:t>
            </w:r>
          </w:p>
        </w:tc>
        <w:tc>
          <w:tcPr>
            <w:tcW w:w="1888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930568">
                <w:rPr>
                  <w:rFonts w:asciiTheme="minorHAnsi" w:hAnsiTheme="minorHAnsi"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clear" w:color="auto" w:fill="BFBFB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79"/>
        </w:trPr>
        <w:tc>
          <w:tcPr>
            <w:tcW w:w="1351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81" w:type="dxa"/>
            <w:gridSpan w:val="2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zemeljski plin</w:t>
            </w:r>
          </w:p>
        </w:tc>
        <w:tc>
          <w:tcPr>
            <w:tcW w:w="1888" w:type="dxa"/>
            <w:shd w:val="clear" w:color="auto" w:fill="BFBFBF"/>
            <w:noWrap/>
            <w:vAlign w:val="center"/>
          </w:tcPr>
          <w:p w:rsidR="003E7B15" w:rsidRPr="00930568" w:rsidRDefault="002D487B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(MWh</w:t>
            </w:r>
            <w:r w:rsidR="003E7B15"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clear" w:color="auto" w:fill="BFBFB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79"/>
        </w:trPr>
        <w:tc>
          <w:tcPr>
            <w:tcW w:w="1351" w:type="dxa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081" w:type="dxa"/>
            <w:gridSpan w:val="2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kerozin</w:t>
            </w:r>
          </w:p>
        </w:tc>
        <w:tc>
          <w:tcPr>
            <w:tcW w:w="1888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l"/>
              </w:smartTagPr>
              <w:r w:rsidRPr="00930568">
                <w:rPr>
                  <w:rFonts w:asciiTheme="minorHAnsi" w:hAnsiTheme="minorHAnsi" w:cs="Calibri"/>
                  <w:b/>
                  <w:bCs/>
                  <w:sz w:val="20"/>
                  <w:szCs w:val="20"/>
                  <w:lang w:eastAsia="sl-SI"/>
                </w:rPr>
                <w:t>1000 l</w:t>
              </w:r>
            </w:smartTag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clear" w:color="auto" w:fill="BFBFB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2081" w:type="dxa"/>
            <w:gridSpan w:val="2"/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2" w:name="Besedilo45"/>
        <w:tc>
          <w:tcPr>
            <w:tcW w:w="1276" w:type="dxa"/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E7B15" w:rsidRPr="00930568" w:rsidTr="004572E1">
        <w:trPr>
          <w:trHeight w:val="379"/>
        </w:trPr>
        <w:tc>
          <w:tcPr>
            <w:tcW w:w="1351" w:type="dxa"/>
            <w:vMerge w:val="restart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2081" w:type="dxa"/>
            <w:gridSpan w:val="2"/>
            <w:shd w:val="clear" w:color="auto" w:fill="BFBFB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kurilno olje</w:t>
            </w:r>
          </w:p>
        </w:tc>
        <w:tc>
          <w:tcPr>
            <w:tcW w:w="1888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930568">
                <w:rPr>
                  <w:rFonts w:asciiTheme="minorHAnsi" w:hAnsiTheme="minorHAnsi"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clear" w:color="auto" w:fill="BFBFB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clear" w:color="auto" w:fill="BFBFB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3E7B15" w:rsidRPr="00930568" w:rsidTr="004572E1">
        <w:trPr>
          <w:trHeight w:val="360"/>
        </w:trPr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E7B15" w:rsidRPr="00930568" w:rsidRDefault="003E7B15" w:rsidP="00B91B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kurilno olje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bookmarkStart w:id="3" w:name="Besedilo35"/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7B15" w:rsidRPr="00930568" w:rsidRDefault="003E7B15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E7B15" w:rsidRPr="00930568" w:rsidRDefault="003E7B15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930568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D487B" w:rsidRPr="00930568" w:rsidTr="004572E1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2D487B" w:rsidRPr="00930568" w:rsidRDefault="002D487B" w:rsidP="00B91B8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6.</w:t>
            </w:r>
          </w:p>
        </w:tc>
        <w:tc>
          <w:tcPr>
            <w:tcW w:w="1040" w:type="dxa"/>
            <w:shd w:val="pct20" w:color="auto" w:fill="FFFFFF"/>
            <w:noWrap/>
            <w:vAlign w:val="center"/>
          </w:tcPr>
          <w:p w:rsidR="002D487B" w:rsidRPr="00930568" w:rsidRDefault="00436D7A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</w:t>
            </w:r>
            <w:r w:rsidR="002D487B"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rda goriva</w:t>
            </w:r>
          </w:p>
        </w:tc>
        <w:tc>
          <w:tcPr>
            <w:tcW w:w="1041" w:type="dxa"/>
            <w:shd w:val="pct20" w:color="auto" w:fill="FFFFFF"/>
            <w:vAlign w:val="center"/>
          </w:tcPr>
          <w:p w:rsidR="002D487B" w:rsidRPr="00930568" w:rsidRDefault="002D487B" w:rsidP="00B91B8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1888" w:type="dxa"/>
            <w:shd w:val="pct20" w:color="auto" w:fill="FFFFFF"/>
            <w:noWrap/>
            <w:vAlign w:val="center"/>
          </w:tcPr>
          <w:p w:rsidR="002D487B" w:rsidRPr="00930568" w:rsidRDefault="002D487B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(</w:t>
            </w:r>
            <w:smartTag w:uri="urn:schemas-microsoft-com:office:smarttags" w:element="metricconverter">
              <w:smartTagPr>
                <w:attr w:name="ProductID" w:val="1000 kg"/>
              </w:smartTagPr>
              <w:r w:rsidRPr="00930568">
                <w:rPr>
                  <w:rFonts w:asciiTheme="minorHAnsi" w:hAnsiTheme="minorHAnsi" w:cs="Calibri"/>
                  <w:b/>
                  <w:bCs/>
                  <w:sz w:val="20"/>
                  <w:szCs w:val="20"/>
                  <w:lang w:eastAsia="sl-SI"/>
                </w:rPr>
                <w:t>1000 kg</w:t>
              </w:r>
            </w:smartTag>
            <w:r w:rsidRPr="00930568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6" w:type="dxa"/>
            <w:shd w:val="pct20" w:color="auto" w:fill="FFFFFF"/>
            <w:noWrap/>
            <w:vAlign w:val="center"/>
          </w:tcPr>
          <w:p w:rsidR="002D487B" w:rsidRPr="00930568" w:rsidRDefault="002D487B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34" w:type="dxa"/>
            <w:shd w:val="pct20" w:color="auto" w:fill="FFFFFF"/>
            <w:vAlign w:val="center"/>
          </w:tcPr>
          <w:p w:rsidR="002D487B" w:rsidRPr="00930568" w:rsidRDefault="002D487B" w:rsidP="002E5DE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476" w:type="dxa"/>
            <w:shd w:val="pct20" w:color="auto" w:fill="FFFFFF"/>
            <w:vAlign w:val="center"/>
          </w:tcPr>
          <w:p w:rsidR="002D487B" w:rsidRPr="00930568" w:rsidRDefault="002D487B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B828E8" w:rsidRPr="00930568" w:rsidTr="004572E1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8" w:rsidRPr="004C680C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4C680C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6.1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8" w:rsidRPr="00EA3D5A" w:rsidRDefault="00B828E8" w:rsidP="00E3061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828E8" w:rsidRPr="00930568" w:rsidTr="004572E1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8" w:rsidRPr="004C680C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4C680C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6.2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28E8" w:rsidRPr="00EA3D5A" w:rsidRDefault="00B828E8" w:rsidP="00E3061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B828E8" w:rsidRPr="00EA3D5A" w:rsidRDefault="00B828E8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483" w:rsidRPr="00930568" w:rsidTr="004572E1">
        <w:trPr>
          <w:trHeight w:val="36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483" w:rsidRPr="004C680C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4C680C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6.3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44483" w:rsidRPr="00EA3D5A" w:rsidRDefault="00D44483" w:rsidP="00F439C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4483" w:rsidRPr="00EA3D5A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44483" w:rsidRPr="00EA3D5A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44483" w:rsidRPr="00EA3D5A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44483" w:rsidRPr="00EA3D5A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D44483" w:rsidRPr="00EA3D5A" w:rsidRDefault="00D44483" w:rsidP="00F439C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EA3D5A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4483" w:rsidRPr="00930568" w:rsidTr="004572E1">
        <w:trPr>
          <w:trHeight w:val="36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A3007" w:rsidRDefault="00AA3007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D44483" w:rsidRPr="00D60BD7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>Seznam in navedba dokazil:</w:t>
            </w:r>
          </w:p>
          <w:p w:rsidR="00D44483" w:rsidRPr="00932724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D44483" w:rsidRPr="00D60BD7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3272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izkaz poslovnega izi</w:t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>da za preteklo koledarsko leto/</w:t>
            </w: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>zadnje oddan izkaz poslovnega izida</w:t>
            </w:r>
          </w:p>
          <w:p w:rsidR="00D44483" w:rsidRPr="00932724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D44483" w:rsidRDefault="00D44483" w:rsidP="00D44483">
            <w:pPr>
              <w:spacing w:after="0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d</w:t>
            </w:r>
            <w:r w:rsidRPr="00D60BD7"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 xml:space="preserve">okazila o porabi energentov za proizvodnjo toplote za proizvodnjo izdelkov in </w:t>
            </w:r>
            <w:r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  <w:t xml:space="preserve">uvrščanju v »predelovalno dejavnost« </w:t>
            </w:r>
          </w:p>
          <w:p w:rsidR="00D44483" w:rsidRPr="00D60BD7" w:rsidRDefault="00D44483" w:rsidP="00D44483">
            <w:pPr>
              <w:spacing w:after="0"/>
              <w:rPr>
                <w:rFonts w:asciiTheme="minorHAnsi" w:hAnsiTheme="minorHAnsi" w:cs="Calibri"/>
                <w:bCs/>
                <w:iCs/>
                <w:sz w:val="20"/>
                <w:szCs w:val="20"/>
                <w:lang w:eastAsia="sl-SI"/>
              </w:rPr>
            </w:pPr>
          </w:p>
          <w:p w:rsidR="00D44483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724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93272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evidenca o nabavi in porabi energentov</w:t>
            </w:r>
          </w:p>
          <w:p w:rsidR="00D44483" w:rsidRPr="00D60BD7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D44483" w:rsidRPr="00D60BD7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 w:rsidRPr="00F07FAB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FAB"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 w:rsidRPr="00F07FAB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end"/>
            </w:r>
            <w:r w:rsidRPr="00D60BD7"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dokazila o plačilu minimalnega zneska obdavčitve</w:t>
            </w:r>
          </w:p>
          <w:p w:rsidR="00D44483" w:rsidRPr="00D60BD7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D44483" w:rsidRDefault="00D44483" w:rsidP="00D444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instrText xml:space="preserve"> FORMCHECKBOX </w:instrText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</w:r>
            <w:r w:rsidR="0062441A">
              <w:rPr>
                <w:rFonts w:asciiTheme="minorHAnsi" w:hAnsiTheme="minorHAnsi" w:cs="Arial"/>
                <w:sz w:val="20"/>
                <w:szCs w:val="20"/>
                <w:lang w:eastAsia="sl-SI"/>
              </w:rPr>
              <w:fldChar w:fldCharType="separate"/>
            </w:r>
            <w: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</w:r>
            <w:r>
              <w:rPr>
                <w:rFonts w:asciiTheme="minorHAnsi" w:hAnsiTheme="minorHAnsi" w:cs="Arial"/>
                <w:sz w:val="20"/>
                <w:szCs w:val="20"/>
                <w:u w:val="single"/>
                <w:lang w:eastAsia="sl-SI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  <w:u w:val="single"/>
                <w:lang w:eastAsia="sl-SI"/>
              </w:rPr>
              <w:t> </w:t>
            </w:r>
            <w:r>
              <w:fldChar w:fldCharType="end"/>
            </w:r>
          </w:p>
          <w:p w:rsidR="00D44483" w:rsidRPr="00EA3D5A" w:rsidRDefault="00D44483" w:rsidP="00EE4D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</w:tbl>
    <w:p w:rsidR="00CB3F34" w:rsidRDefault="00CB3F34" w:rsidP="00012D37">
      <w:pPr>
        <w:rPr>
          <w:rFonts w:asciiTheme="minorHAnsi" w:hAnsiTheme="minorHAnsi" w:cs="Arial"/>
          <w:sz w:val="20"/>
          <w:szCs w:val="2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6"/>
        <w:gridCol w:w="6870"/>
      </w:tblGrid>
      <w:tr w:rsidR="00F95A4D" w:rsidRPr="00124097" w:rsidTr="00F95A4D">
        <w:trPr>
          <w:trHeight w:val="318"/>
        </w:trPr>
        <w:tc>
          <w:tcPr>
            <w:tcW w:w="3336" w:type="dxa"/>
            <w:vAlign w:val="bottom"/>
          </w:tcPr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12409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12409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12409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12409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124097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870" w:type="dxa"/>
            <w:vAlign w:val="bottom"/>
          </w:tcPr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124097">
              <w:rPr>
                <w:rFonts w:asciiTheme="minorHAnsi" w:hAnsiTheme="minorHAnsi" w:cs="Arial"/>
                <w:sz w:val="20"/>
                <w:szCs w:val="20"/>
                <w:lang w:eastAsia="sl-SI"/>
              </w:rPr>
              <w:t>Potrjujem resničnost navedenih podatkov.</w:t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br/>
            </w:r>
          </w:p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</w:pPr>
            <w:r w:rsidRPr="00124097">
              <w:rPr>
                <w:rFonts w:asciiTheme="minorHAnsi" w:hAnsiTheme="minorHAnsi" w:cs="Arial"/>
                <w:i/>
                <w:iCs/>
                <w:sz w:val="20"/>
                <w:szCs w:val="20"/>
                <w:lang w:eastAsia="sl-SI"/>
              </w:rPr>
              <w:t>Podpis odgovorne osebe</w:t>
            </w:r>
          </w:p>
          <w:p w:rsidR="00F95A4D" w:rsidRPr="00124097" w:rsidRDefault="00F95A4D" w:rsidP="002B2D4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sl-SI"/>
              </w:rPr>
            </w:pPr>
          </w:p>
        </w:tc>
      </w:tr>
    </w:tbl>
    <w:p w:rsidR="00F95A4D" w:rsidRDefault="00F95A4D" w:rsidP="00012D37">
      <w:pPr>
        <w:rPr>
          <w:rFonts w:asciiTheme="minorHAnsi" w:hAnsiTheme="minorHAnsi" w:cs="Arial"/>
          <w:sz w:val="20"/>
          <w:szCs w:val="20"/>
        </w:rPr>
      </w:pPr>
    </w:p>
    <w:p w:rsidR="005D19C4" w:rsidRPr="00930568" w:rsidRDefault="005D19C4" w:rsidP="00CA643B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sectPr w:rsidR="005D19C4" w:rsidRPr="00930568" w:rsidSect="00214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3C" w:rsidRDefault="00BB4F3C" w:rsidP="005F51A7">
      <w:pPr>
        <w:spacing w:after="0" w:line="240" w:lineRule="auto"/>
      </w:pPr>
      <w:r>
        <w:separator/>
      </w:r>
    </w:p>
  </w:endnote>
  <w:endnote w:type="continuationSeparator" w:id="0">
    <w:p w:rsidR="00BB4F3C" w:rsidRDefault="00BB4F3C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3C" w:rsidRDefault="00BB4F3C" w:rsidP="005F51A7">
      <w:pPr>
        <w:spacing w:after="0" w:line="240" w:lineRule="auto"/>
      </w:pPr>
      <w:r>
        <w:separator/>
      </w:r>
    </w:p>
  </w:footnote>
  <w:footnote w:type="continuationSeparator" w:id="0">
    <w:p w:rsidR="00BB4F3C" w:rsidRDefault="00BB4F3C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3" w:rsidRDefault="00992AB3" w:rsidP="00FC4994">
    <w:pPr>
      <w:pStyle w:val="Glava"/>
      <w:tabs>
        <w:tab w:val="center" w:pos="8364"/>
      </w:tabs>
      <w:rPr>
        <w:sz w:val="20"/>
        <w:szCs w:val="20"/>
      </w:rPr>
    </w:pPr>
  </w:p>
  <w:p w:rsidR="00FC4994" w:rsidRDefault="00FC4994" w:rsidP="00FC4994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  <w:r w:rsidRPr="003161DB">
      <w:rPr>
        <w:sz w:val="20"/>
        <w:szCs w:val="20"/>
      </w:rPr>
      <w:t>Obrazec</w:t>
    </w:r>
    <w:r w:rsidR="00992AB3">
      <w:rPr>
        <w:sz w:val="20"/>
        <w:szCs w:val="20"/>
      </w:rPr>
      <w:t>:</w:t>
    </w:r>
    <w:r w:rsidRPr="003161DB">
      <w:rPr>
        <w:sz w:val="20"/>
        <w:szCs w:val="20"/>
      </w:rPr>
      <w:t xml:space="preserve"> TRO</w:t>
    </w:r>
    <w:r w:rsidR="002E5DEE">
      <w:rPr>
        <w:sz w:val="20"/>
        <w:szCs w:val="20"/>
      </w:rPr>
      <w:t>V</w:t>
    </w:r>
    <w:r w:rsidRPr="003161DB">
      <w:rPr>
        <w:sz w:val="20"/>
        <w:szCs w:val="20"/>
      </w:rPr>
      <w:t>-</w:t>
    </w:r>
    <w:r w:rsidR="002E5DEE">
      <w:rPr>
        <w:sz w:val="20"/>
        <w:szCs w:val="20"/>
      </w:rPr>
      <w:t>VRAČILO-EIP</w:t>
    </w:r>
    <w:r>
      <w:t xml:space="preserve">         </w:t>
    </w:r>
    <w:r w:rsidR="00992AB3">
      <w:t xml:space="preserve">                                       </w:t>
    </w:r>
    <w:r w:rsidR="00992AB3">
      <w:tab/>
      <w:t xml:space="preserve">          </w:t>
    </w:r>
    <w:r w:rsidR="00992AB3">
      <w:rPr>
        <w:noProof/>
        <w:lang w:eastAsia="sl-SI"/>
      </w:rPr>
      <w:drawing>
        <wp:inline distT="0" distB="0" distL="0" distR="0" wp14:anchorId="293C6CCF" wp14:editId="0E271C51">
          <wp:extent cx="1127760" cy="518160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="002E5DEE">
      <w:t xml:space="preserve">                               </w:t>
    </w:r>
    <w:r>
      <w:t xml:space="preserve">           </w:t>
    </w:r>
  </w:p>
  <w:p w:rsidR="00FC4994" w:rsidRDefault="00FC4994" w:rsidP="00FC4994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</w:t>
    </w:r>
  </w:p>
  <w:p w:rsidR="005D19C4" w:rsidRDefault="005D19C4" w:rsidP="00D12D28">
    <w:pPr>
      <w:pStyle w:val="Glava"/>
      <w:tabs>
        <w:tab w:val="clear" w:pos="9072"/>
      </w:tabs>
    </w:pPr>
    <w:r>
      <w:tab/>
      <w:t xml:space="preserve"> </w:t>
    </w:r>
    <w:r w:rsidR="00750A98">
      <w:tab/>
    </w:r>
    <w:r w:rsidR="00750A98">
      <w:tab/>
    </w:r>
    <w:r w:rsidR="00750A98">
      <w:tab/>
    </w:r>
    <w:r w:rsidR="00750A98">
      <w:tab/>
    </w:r>
    <w:r w:rsidR="00750A98"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BE5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491D7F"/>
    <w:multiLevelType w:val="hybridMultilevel"/>
    <w:tmpl w:val="C2AE234A"/>
    <w:lvl w:ilvl="0" w:tplc="EC32F5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9464AD"/>
    <w:multiLevelType w:val="hybridMultilevel"/>
    <w:tmpl w:val="EFFC3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GW0srfnQFjJw1aWOVaaZjg3D+JNpcURiJBmtzkhlbmF3Os5Tri/ghptmgYWPMf5QZocT48tA1QDFxVf0R5+Ww==" w:salt="9AFDchcK3hV+8F06CRFK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4B50"/>
    <w:rsid w:val="00012D37"/>
    <w:rsid w:val="00051554"/>
    <w:rsid w:val="00063FE0"/>
    <w:rsid w:val="000662BF"/>
    <w:rsid w:val="00077F43"/>
    <w:rsid w:val="000A4B2C"/>
    <w:rsid w:val="000D19D8"/>
    <w:rsid w:val="000F7987"/>
    <w:rsid w:val="00143371"/>
    <w:rsid w:val="00147B9C"/>
    <w:rsid w:val="00186C59"/>
    <w:rsid w:val="001A0F82"/>
    <w:rsid w:val="001B37CC"/>
    <w:rsid w:val="001B48CF"/>
    <w:rsid w:val="001C2312"/>
    <w:rsid w:val="001E5C72"/>
    <w:rsid w:val="00200769"/>
    <w:rsid w:val="00204AE9"/>
    <w:rsid w:val="0021474E"/>
    <w:rsid w:val="0023109E"/>
    <w:rsid w:val="00250E9D"/>
    <w:rsid w:val="00270254"/>
    <w:rsid w:val="002A0B10"/>
    <w:rsid w:val="002B3CC6"/>
    <w:rsid w:val="002C0490"/>
    <w:rsid w:val="002D487B"/>
    <w:rsid w:val="002D4FD9"/>
    <w:rsid w:val="002E5DEE"/>
    <w:rsid w:val="002F231D"/>
    <w:rsid w:val="003022E0"/>
    <w:rsid w:val="003365B2"/>
    <w:rsid w:val="00365FF5"/>
    <w:rsid w:val="003875B9"/>
    <w:rsid w:val="003C1FEA"/>
    <w:rsid w:val="003D0260"/>
    <w:rsid w:val="003D79E9"/>
    <w:rsid w:val="003E4879"/>
    <w:rsid w:val="003E7B15"/>
    <w:rsid w:val="00436D7A"/>
    <w:rsid w:val="004572E1"/>
    <w:rsid w:val="0046107A"/>
    <w:rsid w:val="0048479A"/>
    <w:rsid w:val="00543E7A"/>
    <w:rsid w:val="005C30D1"/>
    <w:rsid w:val="005C6206"/>
    <w:rsid w:val="005D19C4"/>
    <w:rsid w:val="005D5E4A"/>
    <w:rsid w:val="005E3F92"/>
    <w:rsid w:val="005F51A7"/>
    <w:rsid w:val="00601AD8"/>
    <w:rsid w:val="0062441A"/>
    <w:rsid w:val="0062461B"/>
    <w:rsid w:val="0067235E"/>
    <w:rsid w:val="006C6C40"/>
    <w:rsid w:val="006D6FC5"/>
    <w:rsid w:val="007307DC"/>
    <w:rsid w:val="00733300"/>
    <w:rsid w:val="00746189"/>
    <w:rsid w:val="00746A00"/>
    <w:rsid w:val="00750A98"/>
    <w:rsid w:val="00753D8F"/>
    <w:rsid w:val="007641C4"/>
    <w:rsid w:val="00792703"/>
    <w:rsid w:val="007A6D97"/>
    <w:rsid w:val="007B7B9C"/>
    <w:rsid w:val="007C38A5"/>
    <w:rsid w:val="007E6AEF"/>
    <w:rsid w:val="00815163"/>
    <w:rsid w:val="00821A32"/>
    <w:rsid w:val="008650E9"/>
    <w:rsid w:val="00874F50"/>
    <w:rsid w:val="00875AE6"/>
    <w:rsid w:val="008834F7"/>
    <w:rsid w:val="0092032B"/>
    <w:rsid w:val="00930568"/>
    <w:rsid w:val="00951BCA"/>
    <w:rsid w:val="00952B84"/>
    <w:rsid w:val="00971B9C"/>
    <w:rsid w:val="00992AB3"/>
    <w:rsid w:val="009E0672"/>
    <w:rsid w:val="00A05A6A"/>
    <w:rsid w:val="00A16896"/>
    <w:rsid w:val="00A25266"/>
    <w:rsid w:val="00A75C9C"/>
    <w:rsid w:val="00AA3007"/>
    <w:rsid w:val="00AA31FB"/>
    <w:rsid w:val="00AB7191"/>
    <w:rsid w:val="00AF1FBB"/>
    <w:rsid w:val="00AF2CEA"/>
    <w:rsid w:val="00B62B2D"/>
    <w:rsid w:val="00B828E8"/>
    <w:rsid w:val="00BB1D01"/>
    <w:rsid w:val="00BB4F3C"/>
    <w:rsid w:val="00BB6439"/>
    <w:rsid w:val="00BC2785"/>
    <w:rsid w:val="00BC7FB1"/>
    <w:rsid w:val="00BD3564"/>
    <w:rsid w:val="00C41F03"/>
    <w:rsid w:val="00C47C7E"/>
    <w:rsid w:val="00C6160A"/>
    <w:rsid w:val="00C6280D"/>
    <w:rsid w:val="00C726F0"/>
    <w:rsid w:val="00C9452D"/>
    <w:rsid w:val="00CA0F41"/>
    <w:rsid w:val="00CA643B"/>
    <w:rsid w:val="00CB347E"/>
    <w:rsid w:val="00CB3F34"/>
    <w:rsid w:val="00D12D28"/>
    <w:rsid w:val="00D44483"/>
    <w:rsid w:val="00D447FB"/>
    <w:rsid w:val="00D477C2"/>
    <w:rsid w:val="00D75714"/>
    <w:rsid w:val="00D96FA0"/>
    <w:rsid w:val="00DB45D8"/>
    <w:rsid w:val="00DB72ED"/>
    <w:rsid w:val="00DF165D"/>
    <w:rsid w:val="00DF3B1D"/>
    <w:rsid w:val="00DF623A"/>
    <w:rsid w:val="00E036C3"/>
    <w:rsid w:val="00E4153F"/>
    <w:rsid w:val="00E61081"/>
    <w:rsid w:val="00EC5280"/>
    <w:rsid w:val="00EF56FD"/>
    <w:rsid w:val="00EF6D31"/>
    <w:rsid w:val="00F03B62"/>
    <w:rsid w:val="00F10686"/>
    <w:rsid w:val="00F16C3D"/>
    <w:rsid w:val="00F31D36"/>
    <w:rsid w:val="00F67FFC"/>
    <w:rsid w:val="00F80767"/>
    <w:rsid w:val="00F85373"/>
    <w:rsid w:val="00F95A4D"/>
    <w:rsid w:val="00FC1D2D"/>
    <w:rsid w:val="00FC2A5A"/>
    <w:rsid w:val="00FC4994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2CE631C-9A03-443B-A306-E918A102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uiPriority w:val="99"/>
    <w:semiHidden/>
    <w:rsid w:val="001B37C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5F51A7"/>
    <w:rPr>
      <w:rFonts w:cs="Times New Roman"/>
    </w:rPr>
  </w:style>
  <w:style w:type="paragraph" w:styleId="Noga">
    <w:name w:val="footer"/>
    <w:basedOn w:val="Navaden"/>
    <w:link w:val="NogaZnak"/>
    <w:uiPriority w:val="99"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5F51A7"/>
    <w:rPr>
      <w:rFonts w:cs="Times New Roman"/>
    </w:rPr>
  </w:style>
  <w:style w:type="table" w:styleId="Tabelamrea">
    <w:name w:val="Table Grid"/>
    <w:basedOn w:val="Navadnatabela"/>
    <w:uiPriority w:val="59"/>
    <w:rsid w:val="001B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543E7A"/>
    <w:rPr>
      <w:rFonts w:cs="Times New Roman"/>
      <w:sz w:val="20"/>
      <w:szCs w:val="20"/>
    </w:rPr>
  </w:style>
  <w:style w:type="character" w:styleId="Sprotnaopomba-sklic">
    <w:name w:val="footnote reference"/>
    <w:uiPriority w:val="99"/>
    <w:semiHidden/>
    <w:rsid w:val="00543E7A"/>
    <w:rPr>
      <w:rFonts w:cs="Times New Roman"/>
      <w:vertAlign w:val="superscript"/>
    </w:rPr>
  </w:style>
  <w:style w:type="paragraph" w:styleId="Odstavekseznama">
    <w:name w:val="List Paragraph"/>
    <w:basedOn w:val="Navaden"/>
    <w:uiPriority w:val="99"/>
    <w:qFormat/>
    <w:rsid w:val="00F67FF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307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307D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307D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307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307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C178-A479-4DCC-A0DA-348BA042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OPROŠČENEGA UPORABNIKA TROŠARINSKIH IZDELKOV O NABAVI IN PORABI TROŠARINSKIH IZDELKOV BREZ PLAČILA TROŠARINE</vt:lpstr>
    </vt:vector>
  </TitlesOfParts>
  <Company>Generalni carinski urad RS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OPROŠČENEGA UPORABNIKA TROŠARINSKIH IZDELKOV O NABAVI IN PORABI TROŠARINSKIH IZDELKOV BREZ PLAČILA TROŠARINE</dc:title>
  <dc:creator>Prevodnik , Veronika</dc:creator>
  <cp:lastModifiedBy>Neva Uršič</cp:lastModifiedBy>
  <cp:revision>3</cp:revision>
  <cp:lastPrinted>2018-02-13T12:47:00Z</cp:lastPrinted>
  <dcterms:created xsi:type="dcterms:W3CDTF">2018-12-13T11:15:00Z</dcterms:created>
  <dcterms:modified xsi:type="dcterms:W3CDTF">2018-12-13T11:47:00Z</dcterms:modified>
</cp:coreProperties>
</file>